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26753FA3" w:rsidR="0038581A" w:rsidRPr="00F404C3" w:rsidRDefault="008F14C7" w:rsidP="0099278D">
      <w:pPr>
        <w:spacing w:after="120"/>
        <w:rPr>
          <w:rFonts w:cstheme="minorHAnsi"/>
          <w:b/>
        </w:rPr>
      </w:pPr>
      <w:bookmarkStart w:id="0" w:name="_Hlk216801108"/>
      <w:r w:rsidRPr="00F404C3">
        <w:rPr>
          <w:rFonts w:cstheme="minorHAnsi"/>
          <w:b/>
        </w:rPr>
        <w:t xml:space="preserve">Załącznik nr </w:t>
      </w:r>
      <w:r w:rsidR="0075584D" w:rsidRPr="00F404C3">
        <w:rPr>
          <w:rFonts w:cstheme="minorHAnsi"/>
          <w:b/>
        </w:rPr>
        <w:t>2</w:t>
      </w:r>
      <w:r w:rsidR="000313A8" w:rsidRPr="00F404C3">
        <w:rPr>
          <w:rFonts w:cstheme="minorHAnsi"/>
          <w:b/>
        </w:rPr>
        <w:t>a</w:t>
      </w:r>
      <w:r w:rsidR="007C62CD" w:rsidRPr="00F404C3">
        <w:rPr>
          <w:rFonts w:cstheme="minorHAnsi"/>
          <w:b/>
        </w:rPr>
        <w:t xml:space="preserve"> </w:t>
      </w:r>
      <w:r w:rsidR="00B509A9" w:rsidRPr="00F404C3">
        <w:rPr>
          <w:rFonts w:cstheme="minorHAnsi"/>
          <w:b/>
        </w:rPr>
        <w:t xml:space="preserve">– </w:t>
      </w:r>
      <w:r w:rsidR="002B611C" w:rsidRPr="00F404C3">
        <w:rPr>
          <w:rFonts w:cstheme="minorHAnsi"/>
          <w:b/>
        </w:rPr>
        <w:t>Szczegółowy o</w:t>
      </w:r>
      <w:r w:rsidR="0075584D" w:rsidRPr="00F404C3">
        <w:rPr>
          <w:rFonts w:cstheme="minorHAnsi"/>
          <w:b/>
        </w:rPr>
        <w:t>pis przedmiotu zamówienia</w:t>
      </w:r>
      <w:r w:rsidR="00E10728">
        <w:rPr>
          <w:rFonts w:cstheme="minorHAnsi"/>
          <w:b/>
        </w:rPr>
        <w:t xml:space="preserve"> dla Części 1</w:t>
      </w:r>
    </w:p>
    <w:p w14:paraId="1BA64466" w14:textId="7B5EC455" w:rsidR="00EA16EE" w:rsidRPr="00F404C3" w:rsidRDefault="00EA16EE" w:rsidP="0020000D">
      <w:pPr>
        <w:tabs>
          <w:tab w:val="center" w:pos="7797"/>
        </w:tabs>
        <w:spacing w:after="120"/>
        <w:rPr>
          <w:rFonts w:cstheme="minorHAnsi"/>
          <w:bCs/>
        </w:rPr>
      </w:pPr>
    </w:p>
    <w:p w14:paraId="5AAF3B20" w14:textId="77777777" w:rsidR="00BF29DC" w:rsidRPr="00F404C3" w:rsidRDefault="00BF29DC" w:rsidP="0099278D">
      <w:pPr>
        <w:tabs>
          <w:tab w:val="left" w:pos="1134"/>
        </w:tabs>
        <w:spacing w:after="120"/>
        <w:rPr>
          <w:rFonts w:cstheme="minorHAnsi"/>
          <w:bCs/>
        </w:rPr>
      </w:pPr>
    </w:p>
    <w:p w14:paraId="60962DCF" w14:textId="388ABBD8" w:rsidR="00E31139" w:rsidRPr="00F404C3" w:rsidRDefault="00B52C20" w:rsidP="00270376">
      <w:pPr>
        <w:spacing w:after="120"/>
        <w:jc w:val="center"/>
        <w:rPr>
          <w:rFonts w:cstheme="minorHAnsi"/>
          <w:b/>
        </w:rPr>
      </w:pPr>
      <w:r w:rsidRPr="00F404C3">
        <w:rPr>
          <w:rFonts w:cstheme="minorHAnsi"/>
          <w:b/>
        </w:rPr>
        <w:t xml:space="preserve">SZCZEGÓŁOWY </w:t>
      </w:r>
      <w:r w:rsidR="00387177" w:rsidRPr="00F404C3">
        <w:rPr>
          <w:rFonts w:cstheme="minorHAnsi"/>
          <w:b/>
        </w:rPr>
        <w:t>OPIS PRZEDMIOTU ZAMÓWIENIA</w:t>
      </w:r>
      <w:bookmarkStart w:id="1" w:name="_Hlk68809430"/>
      <w:r w:rsidR="00E10728">
        <w:rPr>
          <w:rFonts w:cstheme="minorHAnsi"/>
          <w:b/>
        </w:rPr>
        <w:t xml:space="preserve"> DLA CZĘŚCI 1</w:t>
      </w:r>
    </w:p>
    <w:p w14:paraId="33E5C896" w14:textId="790D1B2B" w:rsidR="00270376" w:rsidRPr="00F404C3" w:rsidRDefault="009551C2" w:rsidP="00275860">
      <w:pPr>
        <w:pStyle w:val="Nagwek1"/>
      </w:pPr>
      <w:r w:rsidRPr="00F404C3">
        <w:t>Zakres przedmiotu zamówienia</w:t>
      </w:r>
    </w:p>
    <w:bookmarkEnd w:id="1"/>
    <w:p w14:paraId="2D214C45" w14:textId="16C71626" w:rsidR="00736A61" w:rsidRPr="00F404C3" w:rsidRDefault="00D10DFB">
      <w:pPr>
        <w:pStyle w:val="Nagwek2"/>
      </w:pPr>
      <w:r>
        <w:t xml:space="preserve">Zadanie 1: </w:t>
      </w:r>
      <w:r w:rsidR="00B16655" w:rsidRPr="00F404C3">
        <w:t>Prace przygotowawcze i projektowe - opracowanie dokumentacji projektowej</w:t>
      </w:r>
      <w:r w:rsidR="00736A61" w:rsidRPr="00F404C3">
        <w:t>.</w:t>
      </w:r>
    </w:p>
    <w:p w14:paraId="7568F2A3" w14:textId="77777777" w:rsidR="00736A61" w:rsidRPr="00F404C3" w:rsidRDefault="00736A61" w:rsidP="00275860">
      <w:pPr>
        <w:pStyle w:val="Nagwek3"/>
      </w:pPr>
      <w:r w:rsidRPr="00F404C3">
        <w:t>Wykonanie dokumentacji projektowej wymaganej prawem, uzgodnienie dokumentacji z rzeczoznawcami i organami administracji państwowej jeśli jest to wymagane przez prawo.</w:t>
      </w:r>
    </w:p>
    <w:p w14:paraId="5631523F" w14:textId="77777777" w:rsidR="00736A61" w:rsidRPr="00F404C3" w:rsidRDefault="00736A61" w:rsidP="00275860">
      <w:pPr>
        <w:pStyle w:val="Nagwek4"/>
      </w:pPr>
      <w:r w:rsidRPr="00F404C3">
        <w:t>Wykonanie inwentaryzacji wielobranżowej w zakresie koniecznym do realizacji zamierzenia.</w:t>
      </w:r>
    </w:p>
    <w:p w14:paraId="3D2D1E9E" w14:textId="56A1D7D7" w:rsidR="00736A61" w:rsidRPr="00F404C3" w:rsidRDefault="00736A61" w:rsidP="00275860">
      <w:pPr>
        <w:pStyle w:val="Nagwek4"/>
      </w:pPr>
      <w:r w:rsidRPr="00F404C3">
        <w:t>Wykonanie koncepcji adaptacji obejmującej wszystkie kluczowe zmiany budowlane i</w:t>
      </w:r>
      <w:r w:rsidR="007B6A87" w:rsidRPr="00F404C3">
        <w:t> </w:t>
      </w:r>
      <w:r w:rsidRPr="00F404C3">
        <w:t>instalacyjne celem uzyskania zgody Zamawiającego i Właściciela obiektu.</w:t>
      </w:r>
    </w:p>
    <w:p w14:paraId="06FC642D" w14:textId="77777777" w:rsidR="00736A61" w:rsidRPr="00F404C3" w:rsidRDefault="00736A61" w:rsidP="00275860">
      <w:pPr>
        <w:pStyle w:val="Nagwek4"/>
      </w:pPr>
      <w:r w:rsidRPr="00F404C3">
        <w:t>Wykonanie projektu budowalnego i technicznego jeśli będzie to wymagane przepisami prawa.</w:t>
      </w:r>
    </w:p>
    <w:p w14:paraId="1B9BBE7C" w14:textId="6AB2E76C" w:rsidR="00736A61" w:rsidRPr="00F404C3" w:rsidRDefault="00736A61" w:rsidP="00275860">
      <w:pPr>
        <w:pStyle w:val="Nagwek4"/>
      </w:pPr>
      <w:r w:rsidRPr="00F404C3">
        <w:t>Projekty wymagają akceptacji zamawiającego</w:t>
      </w:r>
      <w:r w:rsidR="00B45E42" w:rsidRPr="00F404C3">
        <w:t>.</w:t>
      </w:r>
    </w:p>
    <w:p w14:paraId="40E74E00" w14:textId="77777777" w:rsidR="00736A61" w:rsidRPr="00F404C3" w:rsidRDefault="00736A61" w:rsidP="00275860">
      <w:pPr>
        <w:pStyle w:val="Nagwek3"/>
      </w:pPr>
      <w:r w:rsidRPr="00F404C3">
        <w:t>Wykonanie wielobranżowego projektu wykonawczego</w:t>
      </w:r>
    </w:p>
    <w:p w14:paraId="04A81D43" w14:textId="06F67D0E" w:rsidR="00736A61" w:rsidRPr="00F404C3" w:rsidRDefault="00736A61" w:rsidP="00275860">
      <w:pPr>
        <w:pStyle w:val="Nagwek4"/>
      </w:pPr>
      <w:r w:rsidRPr="00F404C3">
        <w:t xml:space="preserve">Projekt musi uwzględniać wymagania </w:t>
      </w:r>
      <w:r w:rsidR="00B45E42" w:rsidRPr="00F404C3">
        <w:t>rezonansu magnetycznego opisanego w Załączniku nr 2b do niniejszego Zapytania ofertowego, zgodnie z wytycznymi producenta rezonansu magnetycznego.</w:t>
      </w:r>
    </w:p>
    <w:p w14:paraId="40773CDA" w14:textId="77777777" w:rsidR="00736A61" w:rsidRPr="00F404C3" w:rsidRDefault="00736A61" w:rsidP="00275860">
      <w:pPr>
        <w:pStyle w:val="Nagwek4"/>
      </w:pPr>
      <w:r w:rsidRPr="00F404C3">
        <w:t xml:space="preserve">Projekt musi uwzględniać aspekt optymalizacji kosztowej w trakcie użytkowania urządzenia oraz minimalizacji negatywnego wpływu urządzenia na środowisko. </w:t>
      </w:r>
      <w:r w:rsidRPr="00F404C3">
        <w:lastRenderedPageBreak/>
        <w:t>Wybrane rozwiązania muszą minimalizować w szczególności zużycie energii elektrycznej i wody.</w:t>
      </w:r>
    </w:p>
    <w:p w14:paraId="396642CC" w14:textId="77777777" w:rsidR="00736A61" w:rsidRPr="00F404C3" w:rsidRDefault="00736A61" w:rsidP="00275860">
      <w:pPr>
        <w:pStyle w:val="Nagwek4"/>
      </w:pPr>
      <w:r w:rsidRPr="00F404C3">
        <w:t>Materiały wpisane do projektu muszą posiadać akceptację Zamawiającego.</w:t>
      </w:r>
    </w:p>
    <w:p w14:paraId="231D7084" w14:textId="77777777" w:rsidR="00736A61" w:rsidRPr="00F404C3" w:rsidRDefault="00736A61" w:rsidP="00275860">
      <w:pPr>
        <w:pStyle w:val="Nagwek4"/>
      </w:pPr>
      <w:r w:rsidRPr="00F404C3">
        <w:t>Projekt musi uzyskać akceptację Zamawiającego</w:t>
      </w:r>
    </w:p>
    <w:p w14:paraId="3B723AB7" w14:textId="77777777" w:rsidR="00736A61" w:rsidRPr="00F404C3" w:rsidRDefault="00736A61" w:rsidP="00275860">
      <w:pPr>
        <w:pStyle w:val="Nagwek3"/>
      </w:pPr>
      <w:r w:rsidRPr="00F404C3">
        <w:t>Wykonanie dokumentacji powykonawczej</w:t>
      </w:r>
    </w:p>
    <w:p w14:paraId="28435241" w14:textId="4F3A1644" w:rsidR="00736A61" w:rsidRPr="00F404C3" w:rsidRDefault="00736A61" w:rsidP="00275860">
      <w:pPr>
        <w:pStyle w:val="Nagwek3"/>
      </w:pPr>
      <w:r w:rsidRPr="00F404C3">
        <w:t>Przekazanie całej wykonanej dokumentacji w formie papierowej (2 egzemplarze) w wersji cyfrowej (pdf) i cyfrowej edytowalnej (</w:t>
      </w:r>
      <w:proofErr w:type="spellStart"/>
      <w:r w:rsidRPr="00F404C3">
        <w:t>dwg</w:t>
      </w:r>
      <w:proofErr w:type="spellEnd"/>
      <w:r w:rsidRPr="00F404C3">
        <w:t xml:space="preserve">, </w:t>
      </w:r>
      <w:proofErr w:type="spellStart"/>
      <w:r w:rsidRPr="00F404C3">
        <w:t>dxf</w:t>
      </w:r>
      <w:proofErr w:type="spellEnd"/>
      <w:r w:rsidRPr="00F404C3">
        <w:t>), wraz z przekazaniem praw autorskich do wykonanej dokumentacji</w:t>
      </w:r>
    </w:p>
    <w:p w14:paraId="39B73DF0" w14:textId="27766D90" w:rsidR="00736A61" w:rsidRPr="00F404C3" w:rsidRDefault="00736A61" w:rsidP="00275860">
      <w:pPr>
        <w:pStyle w:val="Nagwek3"/>
      </w:pPr>
      <w:r w:rsidRPr="00F404C3">
        <w:t xml:space="preserve">Uzyskanie zgód administracyjnych jeśli będzie to wymagane prawem, </w:t>
      </w:r>
      <w:r w:rsidR="007B6A87" w:rsidRPr="00F404C3">
        <w:t xml:space="preserve">w </w:t>
      </w:r>
      <w:r w:rsidRPr="00F404C3">
        <w:t>tym zgód Wojewódzkiego / Miejskiego Konserwatora Zabytków jeśli będzie to konieczne</w:t>
      </w:r>
    </w:p>
    <w:p w14:paraId="556F26AE" w14:textId="40B088C5" w:rsidR="00736A61" w:rsidRPr="00F404C3" w:rsidRDefault="00D10DFB" w:rsidP="00CD43C9">
      <w:pPr>
        <w:pStyle w:val="Nagwek2"/>
      </w:pPr>
      <w:r>
        <w:t xml:space="preserve">Zadanie 2: </w:t>
      </w:r>
      <w:r w:rsidR="00B16655" w:rsidRPr="00F404C3">
        <w:t>Prace</w:t>
      </w:r>
      <w:r w:rsidR="00736A61" w:rsidRPr="00F404C3">
        <w:t xml:space="preserve"> budowlane i instalacyjne przebudowy  </w:t>
      </w:r>
      <w:r w:rsidR="00B16655" w:rsidRPr="00F404C3">
        <w:t>Pracowni</w:t>
      </w:r>
      <w:r w:rsidR="00736A61" w:rsidRPr="00F404C3">
        <w:t xml:space="preserve"> </w:t>
      </w:r>
      <w:r w:rsidR="00B16655" w:rsidRPr="00F404C3">
        <w:t>Rezonansu</w:t>
      </w:r>
      <w:r w:rsidR="00736A61" w:rsidRPr="00F404C3">
        <w:t xml:space="preserve"> </w:t>
      </w:r>
      <w:r w:rsidR="00B16655" w:rsidRPr="00F404C3">
        <w:t>Magnetycznego</w:t>
      </w:r>
      <w:r w:rsidR="008F22D9" w:rsidRPr="00F404C3">
        <w:t>.</w:t>
      </w:r>
    </w:p>
    <w:p w14:paraId="43E9468C" w14:textId="39283A0F" w:rsidR="00270376" w:rsidRPr="00F404C3" w:rsidRDefault="00270376" w:rsidP="00275860">
      <w:pPr>
        <w:pStyle w:val="Nagwek3"/>
      </w:pPr>
      <w:r w:rsidRPr="00F404C3">
        <w:t xml:space="preserve">Pomieszczenia objęte zadaniem znajdują się na parterze istniejącego budynku szpitala </w:t>
      </w:r>
      <w:proofErr w:type="spellStart"/>
      <w:r w:rsidRPr="00F404C3">
        <w:t>Mazovia</w:t>
      </w:r>
      <w:proofErr w:type="spellEnd"/>
      <w:r w:rsidRPr="00F404C3">
        <w:t xml:space="preserve"> w Częstochowie. Główne pomieszczenie przeznaczone pod instalację rezonansu magnetycznego jest niewykończone, w ścianie zewnętrznej przygotowana jest konstrukcja ściany pod wykonanie otworu montażowego dla wprowadzenia rezonansu magnetycznego</w:t>
      </w:r>
      <w:r w:rsidR="00C0512F" w:rsidRPr="00F404C3">
        <w:t xml:space="preserve"> (wykonane jest nadproże a otwór wypełniony jest </w:t>
      </w:r>
      <w:r w:rsidR="009049FA" w:rsidRPr="00F404C3">
        <w:t>pustakami ceramicznymi</w:t>
      </w:r>
      <w:r w:rsidR="00C0512F" w:rsidRPr="00F404C3">
        <w:t>, okładzina kamienna elewacji wymaga demontażu)</w:t>
      </w:r>
      <w:r w:rsidRPr="00F404C3">
        <w:t>. Zadanie przewiduje wykonanie wszystkich koniecznych prac budowlano-instalacyjnych celem przygotowania i wykończenia powierzchni pod rezonans magnetyczny</w:t>
      </w:r>
      <w:r w:rsidR="00B45E42" w:rsidRPr="00F404C3">
        <w:t xml:space="preserve"> opisanego w Załączniku nr 2b do niniejszego Zapytania ofertowego</w:t>
      </w:r>
      <w:r w:rsidRPr="00F404C3">
        <w:t>.</w:t>
      </w:r>
    </w:p>
    <w:p w14:paraId="6744423F" w14:textId="0173007A" w:rsidR="00270376" w:rsidRPr="00F404C3" w:rsidRDefault="00270376" w:rsidP="00275860">
      <w:pPr>
        <w:pStyle w:val="Nagwek3"/>
      </w:pPr>
      <w:r w:rsidRPr="00F404C3">
        <w:t>W zakres zadania wchodzą prace projektowe i budowlano instalacyjne dla wyznaczonych pomieszczeń wchodzących w skład Zakładu Diagnostyki Obrazowej (</w:t>
      </w:r>
      <w:r w:rsidR="00BD75B5" w:rsidRPr="00F404C3">
        <w:t>0.36, 0.37, 0.38, 0.39)</w:t>
      </w:r>
      <w:r w:rsidR="00025B37" w:rsidRPr="00F404C3">
        <w:t xml:space="preserve"> o powierzchni </w:t>
      </w:r>
      <w:r w:rsidR="00BD75B5" w:rsidRPr="00F404C3">
        <w:t>49,8m</w:t>
      </w:r>
      <w:r w:rsidR="00BD75B5" w:rsidRPr="00F404C3">
        <w:rPr>
          <w:vertAlign w:val="superscript"/>
        </w:rPr>
        <w:t>2</w:t>
      </w:r>
      <w:r w:rsidR="007B6A87" w:rsidRPr="00F404C3">
        <w:t xml:space="preserve">, </w:t>
      </w:r>
      <w:r w:rsidRPr="00F404C3">
        <w:t xml:space="preserve">w zakresie koniecznym dla dostosowania pomieszczeń do instalacji rezonansu magnetycznego. W zakres zadania wchodzi też wykonanie prac </w:t>
      </w:r>
      <w:r w:rsidR="00275860" w:rsidRPr="00F404C3">
        <w:t>poza</w:t>
      </w:r>
      <w:r w:rsidRPr="00F404C3">
        <w:t xml:space="preserve"> wyznaczonym obszarem ale koniecznych do wykonania</w:t>
      </w:r>
      <w:r w:rsidR="00C0512F" w:rsidRPr="00F404C3">
        <w:t>,</w:t>
      </w:r>
      <w:r w:rsidRPr="00F404C3">
        <w:t xml:space="preserve"> celem doprowadzenia instalacji, </w:t>
      </w:r>
      <w:r w:rsidRPr="00F404C3">
        <w:lastRenderedPageBreak/>
        <w:t>wykonania przyłączy, modernizacji instalacji oraz przeprowadzenia instalacji koniecznych dla obsługi rezonansu magnetycznego i instalacji towarzyszących</w:t>
      </w:r>
      <w:r w:rsidR="00025B37" w:rsidRPr="00F404C3">
        <w:t>.</w:t>
      </w:r>
    </w:p>
    <w:p w14:paraId="544A3209" w14:textId="63128ED8" w:rsidR="00FA7379" w:rsidRPr="00F404C3" w:rsidRDefault="00FA7379" w:rsidP="00736A61">
      <w:pPr>
        <w:pStyle w:val="Nagwek3"/>
      </w:pPr>
      <w:r w:rsidRPr="00F404C3">
        <w:t>Prace wyburzeniowe polegające na likwidacji dwóch ścianek wraz z demontażem części sufitów podwieszanych oraz posadzek w pomieszczeniach przyległych do demontowanych ścianek.</w:t>
      </w:r>
    </w:p>
    <w:p w14:paraId="45CADB42" w14:textId="57481F39" w:rsidR="00FA7379" w:rsidRPr="00F404C3" w:rsidRDefault="00FA7379" w:rsidP="00D62CCB">
      <w:pPr>
        <w:pStyle w:val="Akapitzlist"/>
        <w:numPr>
          <w:ilvl w:val="1"/>
          <w:numId w:val="10"/>
        </w:numPr>
        <w:spacing w:after="0" w:line="276" w:lineRule="auto"/>
      </w:pPr>
      <w:r w:rsidRPr="00F404C3">
        <w:t xml:space="preserve">Wykonanie koniecznych wyburzeń. Zakłada się wyburzenie ściany pomiędzy częścią techniczną a pomieszczeniem rezonansu celem powiększenia pomieszczenia </w:t>
      </w:r>
      <w:r w:rsidR="00B45E42" w:rsidRPr="00F404C3">
        <w:t>rezonansu.</w:t>
      </w:r>
    </w:p>
    <w:p w14:paraId="510E29E6" w14:textId="79A72CA5" w:rsidR="00FA7379" w:rsidRPr="00F404C3" w:rsidRDefault="00FA7379" w:rsidP="00D62CCB">
      <w:pPr>
        <w:pStyle w:val="Akapitzlist"/>
        <w:numPr>
          <w:ilvl w:val="1"/>
          <w:numId w:val="10"/>
        </w:numPr>
        <w:spacing w:after="0" w:line="276" w:lineRule="auto"/>
      </w:pPr>
      <w:r w:rsidRPr="00F404C3">
        <w:t xml:space="preserve">Wykonanie otworu w elewacji zewnętrznej </w:t>
      </w:r>
      <w:r w:rsidR="007B6A87" w:rsidRPr="00F404C3">
        <w:t xml:space="preserve">(usunięcie pustaków w miejscu przygotowanego otworu, demontaż termoizolacji oraz okładziny kamiennej </w:t>
      </w:r>
      <w:r w:rsidR="00B45E42" w:rsidRPr="00F404C3">
        <w:t>elewacji</w:t>
      </w:r>
      <w:r w:rsidR="007B6A87" w:rsidRPr="00F404C3">
        <w:t xml:space="preserve">) </w:t>
      </w:r>
      <w:r w:rsidRPr="00F404C3">
        <w:t>celem umożliwienia wprowadzenia rezonansu magnetycznego.</w:t>
      </w:r>
      <w:r w:rsidR="009E64F0">
        <w:t xml:space="preserve"> Koszty opłat związanych z zajęciem pasa drogowego na czas wykonywania prac i opłat administracyjnych jest po stronie oferenta.</w:t>
      </w:r>
    </w:p>
    <w:p w14:paraId="5AAFD771" w14:textId="77777777" w:rsidR="00DA6ADD" w:rsidRPr="00F404C3" w:rsidRDefault="00DA6ADD" w:rsidP="00D62CCB">
      <w:pPr>
        <w:pStyle w:val="Akapitzlist"/>
        <w:numPr>
          <w:ilvl w:val="1"/>
          <w:numId w:val="10"/>
        </w:numPr>
        <w:spacing w:after="0" w:line="276" w:lineRule="auto"/>
      </w:pPr>
      <w:r w:rsidRPr="00F404C3">
        <w:t>Wykonanie jeśli to konieczne, wzmocnień, przebić, nadproży dla przejść instalacyjnych czy ścian i przejść.</w:t>
      </w:r>
    </w:p>
    <w:p w14:paraId="5441F61C" w14:textId="6C5743E7" w:rsidR="00FA7379" w:rsidRPr="00F404C3" w:rsidRDefault="00FA7379" w:rsidP="00FA7379">
      <w:pPr>
        <w:pStyle w:val="Nagwek3"/>
      </w:pPr>
      <w:r w:rsidRPr="00F404C3">
        <w:t>Demontaż istniejących instalacji sanitarnych oraz elektrycznych.</w:t>
      </w:r>
    </w:p>
    <w:p w14:paraId="71BE674D" w14:textId="2EEAB04F" w:rsidR="00140434" w:rsidRPr="00F404C3" w:rsidRDefault="00140434" w:rsidP="00D62CCB">
      <w:pPr>
        <w:pStyle w:val="Akapitzlist"/>
        <w:numPr>
          <w:ilvl w:val="1"/>
          <w:numId w:val="16"/>
        </w:numPr>
        <w:spacing w:after="0" w:line="276" w:lineRule="auto"/>
      </w:pPr>
      <w:r w:rsidRPr="00F404C3">
        <w:t xml:space="preserve">Demontaż </w:t>
      </w:r>
      <w:r w:rsidR="008F22D9" w:rsidRPr="00F404C3">
        <w:t>istniejącej instalacji</w:t>
      </w:r>
      <w:r w:rsidRPr="00F404C3">
        <w:t xml:space="preserve"> wodno-kanalizacyjnej jeśli będzie to </w:t>
      </w:r>
      <w:r w:rsidR="008F22D9" w:rsidRPr="00F404C3">
        <w:t>konieczne</w:t>
      </w:r>
    </w:p>
    <w:p w14:paraId="29F0D0AA" w14:textId="2D2ECF3F" w:rsidR="00140434" w:rsidRPr="00F404C3" w:rsidRDefault="00140434" w:rsidP="00D62CCB">
      <w:pPr>
        <w:pStyle w:val="Akapitzlist"/>
        <w:numPr>
          <w:ilvl w:val="1"/>
          <w:numId w:val="16"/>
        </w:numPr>
        <w:spacing w:after="0" w:line="276" w:lineRule="auto"/>
      </w:pPr>
      <w:r w:rsidRPr="00F404C3">
        <w:t>Demontaż istniejącej instalacji wentylacji i klimatyzacji jeśli będzie to konieczne</w:t>
      </w:r>
    </w:p>
    <w:p w14:paraId="1B5B50B2" w14:textId="54726578" w:rsidR="00140434" w:rsidRPr="00F404C3" w:rsidRDefault="008F22D9" w:rsidP="00D62CCB">
      <w:pPr>
        <w:pStyle w:val="Akapitzlist"/>
        <w:numPr>
          <w:ilvl w:val="1"/>
          <w:numId w:val="16"/>
        </w:numPr>
        <w:spacing w:after="0" w:line="276" w:lineRule="auto"/>
      </w:pPr>
      <w:r w:rsidRPr="00F404C3">
        <w:t>Demontaż</w:t>
      </w:r>
      <w:r w:rsidR="00140434" w:rsidRPr="00F404C3">
        <w:t xml:space="preserve"> istniejących instalacji elektrycznych jeśli będzie to konieczne.</w:t>
      </w:r>
    </w:p>
    <w:p w14:paraId="79A84EAC" w14:textId="45EED53F" w:rsidR="00FA7379" w:rsidRPr="00F404C3" w:rsidRDefault="00FA7379" w:rsidP="00FA7379">
      <w:pPr>
        <w:pStyle w:val="Nagwek3"/>
      </w:pPr>
      <w:r w:rsidRPr="00F404C3">
        <w:t>Wydzielenie pomieszczenia rezonansu ścianami na pełną wysokość kondygnacji</w:t>
      </w:r>
      <w:r w:rsidR="001076D7" w:rsidRPr="00F404C3">
        <w:t>.</w:t>
      </w:r>
    </w:p>
    <w:p w14:paraId="10EEAF82" w14:textId="75475CFF" w:rsidR="00E05191" w:rsidRPr="00F404C3" w:rsidRDefault="00E05191" w:rsidP="00D62CCB">
      <w:pPr>
        <w:pStyle w:val="Akapitzlist"/>
        <w:numPr>
          <w:ilvl w:val="1"/>
          <w:numId w:val="13"/>
        </w:numPr>
        <w:spacing w:after="0" w:line="276" w:lineRule="auto"/>
      </w:pPr>
      <w:r w:rsidRPr="00F404C3">
        <w:t>Wykonanie ścian wydzielających pomieszczenie rezonansu magnetycznego w projektowanej lokalizacji.</w:t>
      </w:r>
    </w:p>
    <w:p w14:paraId="5481F393" w14:textId="77777777" w:rsidR="007B6A87" w:rsidRPr="00F404C3" w:rsidRDefault="007B6A87" w:rsidP="00D62CCB">
      <w:pPr>
        <w:pStyle w:val="Akapitzlist"/>
        <w:numPr>
          <w:ilvl w:val="1"/>
          <w:numId w:val="13"/>
        </w:numPr>
        <w:spacing w:after="0" w:line="276" w:lineRule="auto"/>
      </w:pPr>
      <w:r w:rsidRPr="00F404C3">
        <w:t>Odtworzenie elewacji wraz izolacją termiczną oraz z okładziną kamienną po instalacji rezonansu magnetycznego.</w:t>
      </w:r>
    </w:p>
    <w:p w14:paraId="186A416C" w14:textId="5D72EAF0" w:rsidR="007B6A87" w:rsidRPr="00F404C3" w:rsidRDefault="007B6A87" w:rsidP="00D62CCB">
      <w:pPr>
        <w:pStyle w:val="Akapitzlist"/>
        <w:numPr>
          <w:ilvl w:val="1"/>
          <w:numId w:val="13"/>
        </w:numPr>
        <w:spacing w:after="0" w:line="276" w:lineRule="auto"/>
      </w:pPr>
      <w:r w:rsidRPr="00F404C3">
        <w:t>Wykonanie ścianek wydzielających pomieszczenia (dotyczy ścian przebudowywanych jeśli takie będą i powstanie nowej ściany wydzielenia pomiędzy pomieszczeniem rezonansu a częścią techniczną</w:t>
      </w:r>
      <w:r w:rsidR="009E64F0">
        <w:t xml:space="preserve"> jeśli będzie konieczne wykonanie takiej ściany</w:t>
      </w:r>
      <w:r w:rsidRPr="00F404C3">
        <w:t>).</w:t>
      </w:r>
    </w:p>
    <w:p w14:paraId="4B1D87E7" w14:textId="69FFEB2A" w:rsidR="00FA7379" w:rsidRPr="00F404C3" w:rsidRDefault="00FA7379" w:rsidP="00FA7379">
      <w:pPr>
        <w:pStyle w:val="Nagwek3"/>
      </w:pPr>
      <w:r w:rsidRPr="00F404C3">
        <w:t>Wykonanie powłok stanowiących barierę dla fal elektromagnetycznych na posadzce, suficie oraz ścianach pomieszczenia</w:t>
      </w:r>
      <w:r w:rsidR="00685333" w:rsidRPr="00F404C3">
        <w:t>.</w:t>
      </w:r>
    </w:p>
    <w:p w14:paraId="7BAA32B4" w14:textId="6B8F8AD9" w:rsidR="00DA6ADD" w:rsidRPr="00F404C3" w:rsidRDefault="00DA6ADD" w:rsidP="00D62CCB">
      <w:pPr>
        <w:pStyle w:val="Akapitzlist"/>
        <w:numPr>
          <w:ilvl w:val="1"/>
          <w:numId w:val="17"/>
        </w:numPr>
        <w:spacing w:after="0" w:line="276" w:lineRule="auto"/>
      </w:pPr>
      <w:r w:rsidRPr="00F404C3">
        <w:t>Wykonanie powłok stanowiących barierę dla fal elektromagnetycznych na posadzce, suficie oraz ścianach pomieszczenia</w:t>
      </w:r>
      <w:r w:rsidR="00E05191" w:rsidRPr="00F404C3">
        <w:t xml:space="preserve"> (w zakresie wymaganym dla bezpieczeństwa osób).</w:t>
      </w:r>
      <w:r w:rsidRPr="00F404C3">
        <w:t xml:space="preserve"> Wykonanie koniecznych osłon przed szkodliwym oddziaływaniem pola elektromagnetycznego na pozostałe pomieszczenia i przestrzenie szpitala i wokół szpitala (zgodnie z obowiązującymi normami dla pomieszczeń i terenów zewnętrznych)</w:t>
      </w:r>
      <w:r w:rsidR="00E05191" w:rsidRPr="00F404C3">
        <w:t>.</w:t>
      </w:r>
    </w:p>
    <w:p w14:paraId="43AB453B" w14:textId="225015A8" w:rsidR="00FA7379" w:rsidRPr="00F404C3" w:rsidRDefault="00FA7379" w:rsidP="00FA7379">
      <w:pPr>
        <w:pStyle w:val="Nagwek3"/>
      </w:pPr>
      <w:r w:rsidRPr="00F404C3">
        <w:lastRenderedPageBreak/>
        <w:t xml:space="preserve">Wykończenie pomieszczenia w standardzie typowym dla obiektów medycznych. </w:t>
      </w:r>
    </w:p>
    <w:p w14:paraId="7E23EE5E" w14:textId="04CC9231" w:rsidR="00FA7379" w:rsidRPr="00F404C3" w:rsidRDefault="00FA7379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Dostawa i montaż koniecznych okien, drzwi i innych elementów przegród</w:t>
      </w:r>
      <w:r w:rsidR="00904077" w:rsidRPr="00F404C3">
        <w:t xml:space="preserve"> w ścianach wydzielających pomieszczenie </w:t>
      </w:r>
      <w:proofErr w:type="spellStart"/>
      <w:r w:rsidR="00904077" w:rsidRPr="00F404C3">
        <w:t>rezonasnu</w:t>
      </w:r>
      <w:proofErr w:type="spellEnd"/>
      <w:r w:rsidR="00904077" w:rsidRPr="00F404C3">
        <w:t xml:space="preserve"> magnetycznego (np. drzwi i okno do sterowni)</w:t>
      </w:r>
      <w:r w:rsidRPr="00F404C3">
        <w:t>.</w:t>
      </w:r>
    </w:p>
    <w:p w14:paraId="437C830F" w14:textId="77777777" w:rsidR="00FA7379" w:rsidRPr="00F404C3" w:rsidRDefault="00FA7379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Wykonanie prac wykończeniowych (tynki, gładzie, sufity podwieszane, obudowy g-k, malowanie i inne).</w:t>
      </w:r>
    </w:p>
    <w:p w14:paraId="48368D86" w14:textId="77777777" w:rsidR="00FA7379" w:rsidRPr="00F404C3" w:rsidRDefault="00FA7379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 xml:space="preserve">Wykonanie posadzek wraz z warstwą wykończeniową (wykładzina PCV, PCV </w:t>
      </w:r>
      <w:proofErr w:type="spellStart"/>
      <w:r w:rsidRPr="00F404C3">
        <w:t>prądoprzewodząca</w:t>
      </w:r>
      <w:proofErr w:type="spellEnd"/>
      <w:r w:rsidRPr="00F404C3">
        <w:t>).</w:t>
      </w:r>
    </w:p>
    <w:p w14:paraId="0294E1B4" w14:textId="77777777" w:rsidR="00DA6ADD" w:rsidRPr="00F404C3" w:rsidRDefault="00DA6ADD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Odświeżenie powłok malarskich i innych jeśli to konieczne w pomieszczeniach objętych opracowaniem jeśli będzie to wymagane.</w:t>
      </w:r>
    </w:p>
    <w:p w14:paraId="24A3793B" w14:textId="79040712" w:rsidR="00DA6ADD" w:rsidRPr="00F404C3" w:rsidRDefault="00DA6ADD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Wykonanie wszelkich niezbędnych prac koniecznych do umożliwienia transportu, wprowadzenia, montażu i uruchomienia rezonansu magnetycznego.</w:t>
      </w:r>
    </w:p>
    <w:p w14:paraId="2E6E80D0" w14:textId="77777777" w:rsidR="00DA6ADD" w:rsidRPr="00F404C3" w:rsidRDefault="00DA6ADD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Doprowadzenie wszystkich pomieszczeń i przestrzeni poza przebudowywanymi do stanu sprzed prowadzeniem prac.</w:t>
      </w:r>
    </w:p>
    <w:p w14:paraId="605074C4" w14:textId="09619395" w:rsidR="00DA6ADD" w:rsidRPr="00F404C3" w:rsidRDefault="00DA6ADD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 xml:space="preserve">Wykonanie prac wykończeniowych po instalacji </w:t>
      </w:r>
      <w:r w:rsidR="00B45E42" w:rsidRPr="00F404C3">
        <w:t>rezonansu magnetycznego</w:t>
      </w:r>
      <w:r w:rsidRPr="00F404C3">
        <w:t>.</w:t>
      </w:r>
    </w:p>
    <w:p w14:paraId="099C6ECE" w14:textId="714F0C79" w:rsidR="00DA6ADD" w:rsidRPr="00F404C3" w:rsidRDefault="00DA6ADD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Użyte materiały wykończeniowe muszą zapewnić wysokie walory użytkowe, zmywalność, odporność na szorowanie, antypoślizgowość</w:t>
      </w:r>
      <w:r w:rsidR="00904077" w:rsidRPr="00F404C3">
        <w:t xml:space="preserve"> (w zależności od przeznaczenia pomieszczenia)</w:t>
      </w:r>
      <w:r w:rsidRPr="00F404C3">
        <w:t>.</w:t>
      </w:r>
    </w:p>
    <w:p w14:paraId="7EAE1610" w14:textId="5E3200D6" w:rsidR="00E05191" w:rsidRPr="00F404C3" w:rsidRDefault="00E05191" w:rsidP="00D62CCB">
      <w:pPr>
        <w:pStyle w:val="Akapitzlist"/>
        <w:numPr>
          <w:ilvl w:val="1"/>
          <w:numId w:val="11"/>
        </w:numPr>
        <w:spacing w:after="0" w:line="276" w:lineRule="auto"/>
      </w:pPr>
      <w:r w:rsidRPr="00F404C3">
        <w:t>Wykonanie posadzki technicznej podniesionej w pomieszczeniu technicznym rezonansu magnetycznego.</w:t>
      </w:r>
    </w:p>
    <w:p w14:paraId="0ADB2426" w14:textId="0D43FA3A" w:rsidR="00FA7379" w:rsidRPr="00F404C3" w:rsidRDefault="00FA7379" w:rsidP="00FA7379">
      <w:pPr>
        <w:pStyle w:val="Nagwek3"/>
      </w:pPr>
      <w:r w:rsidRPr="00F404C3">
        <w:t xml:space="preserve">Instalacje wentylacji oraz klimatyzacji z pomieszczeniu wraz z wentylacją awaryjną </w:t>
      </w:r>
    </w:p>
    <w:p w14:paraId="79C4E9E0" w14:textId="7F677366" w:rsidR="00DA6ADD" w:rsidRPr="00F404C3" w:rsidRDefault="00DA6ADD" w:rsidP="00D62CCB">
      <w:pPr>
        <w:pStyle w:val="Akapitzlist"/>
        <w:numPr>
          <w:ilvl w:val="1"/>
          <w:numId w:val="14"/>
        </w:numPr>
        <w:spacing w:after="0" w:line="276" w:lineRule="auto"/>
      </w:pPr>
      <w:r w:rsidRPr="00F404C3">
        <w:t xml:space="preserve">Wykonanie wszystkich koniecznych instalacji wentylacji, klimatyzacji, chłodu celem przygotowania pomieszczeń pod instalację rezonansu magnetycznego zgodnie z wytycznymi </w:t>
      </w:r>
      <w:r w:rsidR="00B45E42" w:rsidRPr="00F404C3">
        <w:t xml:space="preserve">producenta </w:t>
      </w:r>
      <w:r w:rsidRPr="00F404C3">
        <w:t>urządzenia.</w:t>
      </w:r>
    </w:p>
    <w:p w14:paraId="124D3D19" w14:textId="3EC2F9B4" w:rsidR="00DA6ADD" w:rsidRPr="00F404C3" w:rsidRDefault="00DA6ADD" w:rsidP="00D62CCB">
      <w:pPr>
        <w:pStyle w:val="Akapitzlist"/>
        <w:numPr>
          <w:ilvl w:val="1"/>
          <w:numId w:val="14"/>
        </w:numPr>
        <w:spacing w:after="0" w:line="276" w:lineRule="auto"/>
      </w:pPr>
      <w:r w:rsidRPr="00F404C3">
        <w:t xml:space="preserve">Wykonanie wszystkich koniecznych instalacji wodno-kanalizacyjnych celem przygotowania pomieszczeń pod instalację rezonansu magnetycznego zgodnie z wytycznymi </w:t>
      </w:r>
      <w:r w:rsidR="00B45E42" w:rsidRPr="00F404C3">
        <w:t xml:space="preserve">producenta </w:t>
      </w:r>
      <w:r w:rsidRPr="00F404C3">
        <w:t>urządzenia</w:t>
      </w:r>
    </w:p>
    <w:p w14:paraId="382DB256" w14:textId="5580486D" w:rsidR="00DA6ADD" w:rsidRPr="00F404C3" w:rsidRDefault="009E64F0" w:rsidP="00D62CCB">
      <w:pPr>
        <w:pStyle w:val="Akapitzlist"/>
        <w:numPr>
          <w:ilvl w:val="1"/>
          <w:numId w:val="14"/>
        </w:numPr>
        <w:spacing w:after="0" w:line="276" w:lineRule="auto"/>
      </w:pPr>
      <w:r w:rsidRPr="009E64F0">
        <w:t xml:space="preserve">Wykonanie i zamontowanie agregatu wody lodowej 60KW  z podwójnym obiegiem, opcją monitoringu, opcją </w:t>
      </w:r>
      <w:proofErr w:type="spellStart"/>
      <w:r w:rsidRPr="009E64F0">
        <w:t>freecooling’u</w:t>
      </w:r>
      <w:proofErr w:type="spellEnd"/>
      <w:r w:rsidRPr="009E64F0">
        <w:t xml:space="preserve">  wraz z bypassem wody miejskiej w sterowaniu automatycznym zgodnie w wymogami producenta urządzenia.  W skład w/w instalacji wchodzi orurowanie, układ hydrauliczny, zbiornik wyrównawczy, izolacje, jednostki wewnętrzne, zewnętrzne i inne niezbędne elementy zapewniające poprawne i ekonomiczne działanie systemu chłodzenia</w:t>
      </w:r>
      <w:r>
        <w:t xml:space="preserve">. </w:t>
      </w:r>
    </w:p>
    <w:p w14:paraId="7F72BA2E" w14:textId="34B1C222" w:rsidR="00DA6ADD" w:rsidRPr="00F404C3" w:rsidRDefault="00DA6ADD" w:rsidP="00D62CCB">
      <w:pPr>
        <w:pStyle w:val="Akapitzlist"/>
        <w:numPr>
          <w:ilvl w:val="1"/>
          <w:numId w:val="14"/>
        </w:numPr>
        <w:spacing w:after="0" w:line="276" w:lineRule="auto"/>
      </w:pPr>
      <w:r w:rsidRPr="00F404C3">
        <w:t>Wykonanie w sterowni umywalki</w:t>
      </w:r>
      <w:r w:rsidR="00835EB6" w:rsidRPr="00F404C3">
        <w:t xml:space="preserve"> wraz z instalacjami oraz wykończeniem ściany (okładzina PCV).</w:t>
      </w:r>
    </w:p>
    <w:p w14:paraId="1837864E" w14:textId="7C32357D" w:rsidR="00FA7379" w:rsidRPr="00F404C3" w:rsidRDefault="00FA7379" w:rsidP="00FA7379">
      <w:pPr>
        <w:pStyle w:val="Nagwek3"/>
      </w:pPr>
      <w:r w:rsidRPr="00F404C3">
        <w:t xml:space="preserve">Instalacje awaryjnego wyrzutu helu. </w:t>
      </w:r>
    </w:p>
    <w:p w14:paraId="0D649D3A" w14:textId="5945682E" w:rsidR="00FA7379" w:rsidRPr="00F404C3" w:rsidRDefault="00FA7379" w:rsidP="00D62CCB">
      <w:pPr>
        <w:pStyle w:val="Akapitzlist"/>
        <w:numPr>
          <w:ilvl w:val="1"/>
          <w:numId w:val="12"/>
        </w:numPr>
        <w:spacing w:after="0" w:line="276" w:lineRule="auto"/>
      </w:pPr>
      <w:r w:rsidRPr="00F404C3">
        <w:t>Wykonanie instalacji napowietrzania pomieszczenia na wypadek awaryjnego wyrzutu helu</w:t>
      </w:r>
      <w:r w:rsidR="00B76E33">
        <w:t xml:space="preserve"> (jeśli będzie wymagane)</w:t>
      </w:r>
      <w:r w:rsidRPr="00F404C3">
        <w:t>.</w:t>
      </w:r>
    </w:p>
    <w:p w14:paraId="2CB694DB" w14:textId="3024D73C" w:rsidR="00FA7379" w:rsidRPr="00F404C3" w:rsidRDefault="00FA7379" w:rsidP="00D62CCB">
      <w:pPr>
        <w:pStyle w:val="Akapitzlist"/>
        <w:numPr>
          <w:ilvl w:val="1"/>
          <w:numId w:val="12"/>
        </w:numPr>
        <w:spacing w:after="0" w:line="276" w:lineRule="auto"/>
      </w:pPr>
      <w:r w:rsidRPr="00F404C3">
        <w:lastRenderedPageBreak/>
        <w:t>Wykonanie</w:t>
      </w:r>
      <w:r w:rsidR="00E05191" w:rsidRPr="00F404C3">
        <w:t xml:space="preserve"> instalacji awaryjnego wyrzutu helu</w:t>
      </w:r>
      <w:r w:rsidRPr="00F404C3">
        <w:t xml:space="preserve"> i przeprowadzenie rury </w:t>
      </w:r>
      <w:proofErr w:type="spellStart"/>
      <w:r w:rsidRPr="00F404C3">
        <w:t>Quench</w:t>
      </w:r>
      <w:proofErr w:type="spellEnd"/>
      <w:r w:rsidRPr="00F404C3">
        <w:t xml:space="preserve"> celem awaryjnego odprowadzenia helu wraz z wykonaniem koniecznych przejść przez budynek (przebicia, rozbiórki, obudowy) i ewentualnym prowadzeniu rury po elewacji budynku, wraz z koniecznym systemem podkonstrukcji</w:t>
      </w:r>
      <w:r w:rsidR="00877BF1">
        <w:t>.</w:t>
      </w:r>
      <w:r w:rsidR="00B76E33">
        <w:t xml:space="preserve"> Preferowane przez Zamawiającego jest prowadzenie rury </w:t>
      </w:r>
      <w:proofErr w:type="spellStart"/>
      <w:r w:rsidR="00B76E33">
        <w:t>Quench</w:t>
      </w:r>
      <w:proofErr w:type="spellEnd"/>
      <w:r w:rsidR="00B76E33">
        <w:t xml:space="preserve"> na dach przez istniejący szacht instalacyjny.</w:t>
      </w:r>
    </w:p>
    <w:p w14:paraId="4CCAD902" w14:textId="4AF9ED7C" w:rsidR="00FA7379" w:rsidRPr="00F404C3" w:rsidRDefault="00FA7379" w:rsidP="00FA7379">
      <w:pPr>
        <w:pStyle w:val="Nagwek3"/>
      </w:pPr>
      <w:r w:rsidRPr="00F404C3">
        <w:t xml:space="preserve">Instalacje elektryczne, SSP, KD, LAN oraz instalację </w:t>
      </w:r>
      <w:proofErr w:type="spellStart"/>
      <w:r w:rsidRPr="00F404C3">
        <w:t>przyzywową</w:t>
      </w:r>
      <w:proofErr w:type="spellEnd"/>
    </w:p>
    <w:p w14:paraId="1FEE03A3" w14:textId="62764958" w:rsidR="00DA6ADD" w:rsidRPr="00F404C3" w:rsidRDefault="00DA6ADD" w:rsidP="00D62CCB">
      <w:pPr>
        <w:pStyle w:val="Akapitzlist"/>
        <w:numPr>
          <w:ilvl w:val="1"/>
          <w:numId w:val="15"/>
        </w:numPr>
        <w:spacing w:after="0" w:line="276" w:lineRule="auto"/>
      </w:pPr>
      <w:r w:rsidRPr="00F404C3">
        <w:t xml:space="preserve">Wykonanie wszystkich koniecznych instalacji elektrycznych celem przygotowania pomieszczeń pod instalację rezonansu magnetycznego zgodnie z wytycznymi </w:t>
      </w:r>
      <w:r w:rsidR="00B45E42" w:rsidRPr="00F404C3">
        <w:t xml:space="preserve">producenta </w:t>
      </w:r>
      <w:r w:rsidRPr="00F404C3">
        <w:t>urządzenia</w:t>
      </w:r>
      <w:r w:rsidR="00835EB6" w:rsidRPr="00F404C3">
        <w:t>, w tym wykonanie dedykowanej rozdzielni elektrycznej</w:t>
      </w:r>
    </w:p>
    <w:p w14:paraId="090E3DFD" w14:textId="6EE8A3A3" w:rsidR="00DA6ADD" w:rsidRPr="00F404C3" w:rsidRDefault="00DA6ADD" w:rsidP="00D62CCB">
      <w:pPr>
        <w:pStyle w:val="Akapitzlist"/>
        <w:numPr>
          <w:ilvl w:val="1"/>
          <w:numId w:val="15"/>
        </w:numPr>
        <w:spacing w:after="0" w:line="276" w:lineRule="auto"/>
      </w:pPr>
      <w:r w:rsidRPr="00F404C3">
        <w:t xml:space="preserve">Wykonanie wszystkich koniecznych instalacji </w:t>
      </w:r>
      <w:proofErr w:type="spellStart"/>
      <w:r w:rsidRPr="00F404C3">
        <w:t>słaboproądowych</w:t>
      </w:r>
      <w:proofErr w:type="spellEnd"/>
      <w:r w:rsidRPr="00F404C3">
        <w:t xml:space="preserve"> </w:t>
      </w:r>
      <w:r w:rsidR="00140434" w:rsidRPr="00F404C3">
        <w:t xml:space="preserve">w tym sieci logicznej, </w:t>
      </w:r>
      <w:r w:rsidRPr="00F404C3">
        <w:t xml:space="preserve">celem przygotowania pomieszczeń pod instalację rezonansu magnetycznego zgodnie z wytycznymi </w:t>
      </w:r>
      <w:r w:rsidR="00B45E42" w:rsidRPr="00F404C3">
        <w:t xml:space="preserve">producenta </w:t>
      </w:r>
      <w:r w:rsidRPr="00F404C3">
        <w:t>urządzenia i Zamawiającego</w:t>
      </w:r>
      <w:r w:rsidR="00835EB6" w:rsidRPr="00F404C3">
        <w:t xml:space="preserve"> (sterownia)</w:t>
      </w:r>
      <w:r w:rsidRPr="00F404C3">
        <w:t>.</w:t>
      </w:r>
    </w:p>
    <w:p w14:paraId="03EA1944" w14:textId="3523BDF5" w:rsidR="00DA6ADD" w:rsidRPr="00F404C3" w:rsidRDefault="00E05191" w:rsidP="00D62CCB">
      <w:pPr>
        <w:pStyle w:val="Akapitzlist"/>
        <w:numPr>
          <w:ilvl w:val="1"/>
          <w:numId w:val="15"/>
        </w:numPr>
        <w:spacing w:after="0" w:line="276" w:lineRule="auto"/>
      </w:pPr>
      <w:r w:rsidRPr="00F404C3">
        <w:t>Wykonanie i r</w:t>
      </w:r>
      <w:r w:rsidR="00DA6ADD" w:rsidRPr="00F404C3">
        <w:t>ozbudowa instalacji oświetlenia w technologii LED</w:t>
      </w:r>
      <w:r w:rsidR="00835EB6" w:rsidRPr="00F404C3">
        <w:t xml:space="preserve"> (pomieszczenie rezonansu, sterownia, pomieszczenie techniczne rezonansu magnetycznego)</w:t>
      </w:r>
      <w:r w:rsidR="00DA6ADD" w:rsidRPr="00F404C3">
        <w:t>.</w:t>
      </w:r>
    </w:p>
    <w:p w14:paraId="2A9037C2" w14:textId="3BFBBEA0" w:rsidR="00FA7379" w:rsidRPr="00F404C3" w:rsidRDefault="00FA7379" w:rsidP="00D62CCB">
      <w:pPr>
        <w:pStyle w:val="Akapitzlist"/>
        <w:numPr>
          <w:ilvl w:val="1"/>
          <w:numId w:val="15"/>
        </w:numPr>
        <w:spacing w:after="0" w:line="276" w:lineRule="auto"/>
      </w:pPr>
      <w:r w:rsidRPr="00F404C3">
        <w:t>Rozbudowa i modyfikacja systemu SSP funkcjonującego w szpitalu</w:t>
      </w:r>
      <w:r w:rsidR="00835EB6" w:rsidRPr="00F404C3">
        <w:t xml:space="preserve"> (pomieszczenie rezonansu, sterownia, pomieszczenie techniczne rezonansu magnetycznego)</w:t>
      </w:r>
      <w:r w:rsidRPr="00F404C3">
        <w:t>.</w:t>
      </w:r>
    </w:p>
    <w:p w14:paraId="3A6EC6E8" w14:textId="6DDA88EA" w:rsidR="00CC348D" w:rsidRPr="00F404C3" w:rsidRDefault="00FA7379" w:rsidP="00D62CCB">
      <w:pPr>
        <w:pStyle w:val="Akapitzlist"/>
        <w:numPr>
          <w:ilvl w:val="1"/>
          <w:numId w:val="15"/>
        </w:numPr>
        <w:spacing w:after="0" w:line="276" w:lineRule="auto"/>
      </w:pPr>
      <w:r w:rsidRPr="00F404C3">
        <w:t>Rozbudowa, przebudowa systemu KD funkcjonującego w szpitalu jeśli będzie konieczne</w:t>
      </w:r>
      <w:r w:rsidR="00835EB6" w:rsidRPr="00F404C3">
        <w:t xml:space="preserve"> (pomieszczenie </w:t>
      </w:r>
      <w:r w:rsidR="00B45E42" w:rsidRPr="00F404C3">
        <w:t>rezonansu</w:t>
      </w:r>
      <w:r w:rsidR="00835EB6" w:rsidRPr="00F404C3">
        <w:t>)</w:t>
      </w:r>
      <w:r w:rsidRPr="00F404C3">
        <w:t>.</w:t>
      </w:r>
    </w:p>
    <w:p w14:paraId="441EF0CB" w14:textId="485D32B3" w:rsidR="00737C1C" w:rsidRPr="00F404C3" w:rsidRDefault="00FA7379" w:rsidP="00D62CCB">
      <w:pPr>
        <w:pStyle w:val="Akapitzlist"/>
        <w:numPr>
          <w:ilvl w:val="1"/>
          <w:numId w:val="15"/>
        </w:numPr>
        <w:spacing w:after="0" w:line="276" w:lineRule="auto"/>
      </w:pPr>
      <w:r w:rsidRPr="00F404C3">
        <w:t xml:space="preserve">Rozbudowa / przebudowa systemu intercomu i </w:t>
      </w:r>
      <w:proofErr w:type="spellStart"/>
      <w:r w:rsidRPr="00F404C3">
        <w:t>rozgłośnienia</w:t>
      </w:r>
      <w:proofErr w:type="spellEnd"/>
      <w:r w:rsidRPr="00F404C3">
        <w:t xml:space="preserve"> funkcjonującej w szpitalu jeśli będzie konieczne</w:t>
      </w:r>
      <w:r w:rsidR="00835EB6" w:rsidRPr="00F404C3">
        <w:t xml:space="preserve"> (pomieszczenie sterowni i pomieszczenie rezonansu magnetycznego)</w:t>
      </w:r>
      <w:r w:rsidRPr="00F404C3">
        <w:t xml:space="preserve">. </w:t>
      </w:r>
    </w:p>
    <w:p w14:paraId="5A1FF5B7" w14:textId="77777777" w:rsidR="00270376" w:rsidRPr="00F404C3" w:rsidRDefault="00270376" w:rsidP="00270376">
      <w:pPr>
        <w:spacing w:after="0" w:line="276" w:lineRule="auto"/>
      </w:pPr>
    </w:p>
    <w:p w14:paraId="17224945" w14:textId="46D18FDE" w:rsidR="00270376" w:rsidRPr="00F404C3" w:rsidRDefault="00270376" w:rsidP="00270376">
      <w:pPr>
        <w:spacing w:after="0" w:line="276" w:lineRule="auto"/>
      </w:pPr>
      <w:r w:rsidRPr="00F404C3">
        <w:t>Wszystkie prace powyżej musza uwzględniać obowiązujące przepisy sanitarno-</w:t>
      </w:r>
      <w:r w:rsidR="00835EB6" w:rsidRPr="00F404C3">
        <w:t>higieniczne</w:t>
      </w:r>
      <w:r w:rsidRPr="00F404C3">
        <w:t xml:space="preserve">, warunki techniczne oraz Prawo Budowlane. Instalacje mają zapewniać poprawne działanie </w:t>
      </w:r>
      <w:r w:rsidR="00835EB6" w:rsidRPr="00F404C3">
        <w:t xml:space="preserve">instalowanych </w:t>
      </w:r>
      <w:r w:rsidRPr="00F404C3">
        <w:t>urządze</w:t>
      </w:r>
      <w:r w:rsidR="00835EB6" w:rsidRPr="00F404C3">
        <w:t>ń</w:t>
      </w:r>
      <w:r w:rsidRPr="00F404C3">
        <w:t xml:space="preserve"> i urządzeń peryferyjnych</w:t>
      </w:r>
      <w:r w:rsidR="00835EB6" w:rsidRPr="00F404C3">
        <w:t xml:space="preserve"> w szczególności rezonansu magnetycznego</w:t>
      </w:r>
      <w:r w:rsidRPr="00F404C3">
        <w:t>, zapewniać ekonomiczne zużycie mediów</w:t>
      </w:r>
      <w:r w:rsidR="00835EB6" w:rsidRPr="00F404C3">
        <w:t>.</w:t>
      </w:r>
    </w:p>
    <w:p w14:paraId="1961A31A" w14:textId="77777777" w:rsidR="00270376" w:rsidRPr="00F404C3" w:rsidRDefault="00270376" w:rsidP="00270376">
      <w:pPr>
        <w:spacing w:after="0" w:line="276" w:lineRule="auto"/>
      </w:pPr>
      <w:r w:rsidRPr="00F404C3">
        <w:t xml:space="preserve">Rura </w:t>
      </w:r>
      <w:proofErr w:type="spellStart"/>
      <w:r w:rsidRPr="00F404C3">
        <w:t>Quench</w:t>
      </w:r>
      <w:proofErr w:type="spellEnd"/>
      <w:r w:rsidRPr="00F404C3">
        <w:t xml:space="preserve"> możliwa jest do wyprowadzenie przez istniejący szacht (po powiększeniu) powyżej dachu lub na elewację od strony dziedzińca z zapewnieniem bezpieczeństwa pomieszczeń powyżej.</w:t>
      </w:r>
    </w:p>
    <w:p w14:paraId="68F2CAF4" w14:textId="7CB2303B" w:rsidR="00270376" w:rsidRDefault="00270376" w:rsidP="00270376">
      <w:pPr>
        <w:spacing w:after="0" w:line="276" w:lineRule="auto"/>
      </w:pPr>
      <w:r w:rsidRPr="00F404C3">
        <w:t xml:space="preserve">Po zakończeniu wszystkie pomieszczenia objęte zadaniem mają być gotowe do użytkowania </w:t>
      </w:r>
      <w:r w:rsidR="00835EB6" w:rsidRPr="00F404C3">
        <w:t>i </w:t>
      </w:r>
      <w:r w:rsidRPr="00F404C3">
        <w:t>eksploatacji.</w:t>
      </w:r>
    </w:p>
    <w:p w14:paraId="1E801B3C" w14:textId="0BB3D604" w:rsidR="009773C6" w:rsidRPr="00F404C3" w:rsidRDefault="009773C6" w:rsidP="00270376">
      <w:pPr>
        <w:spacing w:after="0" w:line="276" w:lineRule="auto"/>
      </w:pPr>
      <w:r>
        <w:t>Prowadzone prace muszą umożliwiać wykonywanie badań tomografem komputerowym, który znajduje się w sąsiedztwie pomieszczeń objętych zadaniem. Zamawiający dopuszcza okresowe (do 7 dni) po wcześniejszym ustaleniu terminu zawieszenie wykonywanie badań tomografem komputerowym.</w:t>
      </w:r>
    </w:p>
    <w:p w14:paraId="02763FDD" w14:textId="77777777" w:rsidR="00D45F03" w:rsidRPr="00F404C3" w:rsidRDefault="00D45F03" w:rsidP="00270376">
      <w:pPr>
        <w:spacing w:after="0" w:line="276" w:lineRule="auto"/>
      </w:pPr>
    </w:p>
    <w:p w14:paraId="2323100F" w14:textId="4833127B" w:rsidR="009551C2" w:rsidRPr="00F404C3" w:rsidRDefault="009551C2" w:rsidP="009551C2">
      <w:pPr>
        <w:pStyle w:val="Nagwek1"/>
      </w:pPr>
      <w:r w:rsidRPr="00F404C3">
        <w:lastRenderedPageBreak/>
        <w:t>Rzut orientacyjny przedmiotu zamówienia</w:t>
      </w:r>
    </w:p>
    <w:p w14:paraId="18D26641" w14:textId="295C8025" w:rsidR="009551C2" w:rsidRPr="00F404C3" w:rsidRDefault="00FE6DDD" w:rsidP="00FE6DDD">
      <w:pPr>
        <w:spacing w:after="0" w:line="276" w:lineRule="auto"/>
        <w:jc w:val="center"/>
      </w:pPr>
      <w:r w:rsidRPr="00F404C3">
        <w:rPr>
          <w:noProof/>
        </w:rPr>
        <w:drawing>
          <wp:inline distT="0" distB="0" distL="0" distR="0" wp14:anchorId="2578F83A" wp14:editId="5146259A">
            <wp:extent cx="5588000" cy="7797825"/>
            <wp:effectExtent l="0" t="0" r="0" b="0"/>
            <wp:docPr id="20042981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981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9430" cy="7799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3F94" w:rsidRPr="00F404C3">
        <w:t>*Na czerwono zaznaczono pomieszczenia objęte pracami adaptacyjnymi, kolorem zielony</w:t>
      </w:r>
      <w:r w:rsidR="00765F6C" w:rsidRPr="00F404C3">
        <w:t>m</w:t>
      </w:r>
      <w:r w:rsidR="00C83F94" w:rsidRPr="00F404C3">
        <w:t xml:space="preserve"> oznaczono potencjalne pomieszczenia objęte pracami związanymi z prowadzeniem instalacji.</w:t>
      </w:r>
    </w:p>
    <w:p w14:paraId="2841BFE5" w14:textId="7ABEFC5E" w:rsidR="00D45F03" w:rsidRPr="00F404C3" w:rsidRDefault="00D45F03" w:rsidP="009049FA">
      <w:pPr>
        <w:pStyle w:val="Nagwek1"/>
      </w:pPr>
      <w:r w:rsidRPr="00F404C3">
        <w:lastRenderedPageBreak/>
        <w:t>Wymagania materiałowe</w:t>
      </w:r>
    </w:p>
    <w:p w14:paraId="19A49860" w14:textId="77777777" w:rsidR="00D45F03" w:rsidRPr="00F404C3" w:rsidRDefault="00D45F03" w:rsidP="0084448F">
      <w:pPr>
        <w:pStyle w:val="Nagwek2"/>
      </w:pPr>
      <w:r w:rsidRPr="00F404C3">
        <w:t>Wszystkie urządzenia i materiały zastosowane w projekcie będą posiadać ważne potwierdzenia lub deklaracje zgodności z obowiązującymi normami.</w:t>
      </w:r>
    </w:p>
    <w:p w14:paraId="5A764CB3" w14:textId="2DC5D617" w:rsidR="00D45F03" w:rsidRPr="00F404C3" w:rsidRDefault="00D45F03" w:rsidP="0084448F">
      <w:pPr>
        <w:pStyle w:val="Nagwek2"/>
      </w:pPr>
      <w:r w:rsidRPr="00F404C3">
        <w:t xml:space="preserve">Wszystkie elementy użyte do budowy i wykończenia pomieszczeń </w:t>
      </w:r>
      <w:r w:rsidR="00CC348D" w:rsidRPr="00F404C3">
        <w:t xml:space="preserve">będą </w:t>
      </w:r>
      <w:r w:rsidRPr="00F404C3">
        <w:t xml:space="preserve">mieć dopuszczenie </w:t>
      </w:r>
      <w:r w:rsidR="00CC348D" w:rsidRPr="00F404C3">
        <w:t>d</w:t>
      </w:r>
      <w:r w:rsidRPr="00F404C3">
        <w:t>o możliwości stosowani</w:t>
      </w:r>
      <w:r w:rsidR="00CC348D" w:rsidRPr="00F404C3">
        <w:t>a</w:t>
      </w:r>
      <w:r w:rsidRPr="00F404C3">
        <w:t xml:space="preserve"> w budynkach opieki medycznej.</w:t>
      </w:r>
    </w:p>
    <w:p w14:paraId="07696737" w14:textId="19B2EF39" w:rsidR="00D45F03" w:rsidRPr="00F404C3" w:rsidRDefault="00D45F03" w:rsidP="0084448F">
      <w:pPr>
        <w:pStyle w:val="Nagwek2"/>
      </w:pPr>
      <w:r w:rsidRPr="00F404C3">
        <w:t xml:space="preserve">W pomieszczeniach, w których występuje reżim czystości, dodatkowo </w:t>
      </w:r>
      <w:r w:rsidR="00CC348D" w:rsidRPr="00F404C3">
        <w:t xml:space="preserve">będą </w:t>
      </w:r>
      <w:r w:rsidRPr="00F404C3">
        <w:t>mieć dopuszczenie do stosowania w tej klasie pomieszczeń.</w:t>
      </w:r>
    </w:p>
    <w:p w14:paraId="640CFCEF" w14:textId="77777777" w:rsidR="00F13674" w:rsidRPr="00F404C3" w:rsidRDefault="00F13674" w:rsidP="0084448F">
      <w:pPr>
        <w:pStyle w:val="Nagwek2"/>
      </w:pPr>
      <w:r w:rsidRPr="00F404C3">
        <w:t>Rozwiązania architektoniczne, przestrzenne i materiałowe mają odpowiadać standardom nowoczesnych obiektów opieki medycznych z uwzględnieniem nowoczesnych rozwiązań. Zastosowana w obiekcie kolorystyka będzie być uzgodniona z Zamawiającym, kolory muszą być stonowane, o barwach nieagresywnych. Zastosowana kolorystka ma zapewniać dobry odbiór wnętrza przez Pacjenta, nie może być przytłaczająca czy też zbytnio pobudzająca.</w:t>
      </w:r>
    </w:p>
    <w:p w14:paraId="615046C5" w14:textId="34378F7E" w:rsidR="00F13674" w:rsidRPr="00F404C3" w:rsidRDefault="00F13674" w:rsidP="0084448F">
      <w:pPr>
        <w:pStyle w:val="Nagwek2"/>
      </w:pPr>
      <w:r w:rsidRPr="00F404C3">
        <w:t xml:space="preserve">Wszystkie materiały i elementy wyposażenia wnętrza </w:t>
      </w:r>
      <w:r w:rsidR="00CC348D" w:rsidRPr="00F404C3">
        <w:t xml:space="preserve">będą </w:t>
      </w:r>
      <w:r w:rsidRPr="00F404C3">
        <w:t>certyfikowane do użycia w budynkach służby zdrowia.</w:t>
      </w:r>
    </w:p>
    <w:p w14:paraId="5FB7ED9F" w14:textId="5288B595" w:rsidR="00F13674" w:rsidRPr="00F404C3" w:rsidRDefault="00F13674" w:rsidP="0084448F">
      <w:pPr>
        <w:pStyle w:val="Nagwek2"/>
      </w:pPr>
      <w:r w:rsidRPr="00F404C3">
        <w:t xml:space="preserve">Projektowane powierzchnie </w:t>
      </w:r>
      <w:r w:rsidR="00CC348D" w:rsidRPr="00F404C3">
        <w:t xml:space="preserve">będą </w:t>
      </w:r>
      <w:r w:rsidRPr="00F404C3">
        <w:t xml:space="preserve">odpowiednio wydzielone pożarowo i uzgodnione przez Rzeczoznawcę zgodnie z Rozporządzeniem Ministra Spraw Wewnętrznych I Administracji z dnia 5 sierpnia 2023 r. w sprawie uzgadniania projektu zagospodarowania działki lub terenu, </w:t>
      </w:r>
      <w:r w:rsidRPr="00F404C3">
        <w:lastRenderedPageBreak/>
        <w:t>projektu architektoniczno</w:t>
      </w:r>
      <w:r w:rsidRPr="00F404C3">
        <w:rPr>
          <w:rFonts w:ascii="Cambria Math" w:hAnsi="Cambria Math" w:cs="Cambria Math"/>
        </w:rPr>
        <w:t>‑</w:t>
      </w:r>
      <w:r w:rsidRPr="00F404C3">
        <w:t xml:space="preserve">budowlanego, projektu technicznego oraz projektu urządzenia przeciwpożarowego pod względem zgodności z wymaganiami ochrony przeciwpożarowej </w:t>
      </w:r>
    </w:p>
    <w:p w14:paraId="2E23E8D8" w14:textId="5380FCAC" w:rsidR="00F13674" w:rsidRPr="00F404C3" w:rsidRDefault="00F13674" w:rsidP="0084448F">
      <w:pPr>
        <w:pStyle w:val="Nagwek2"/>
      </w:pPr>
      <w:r w:rsidRPr="00F404C3">
        <w:t>Materiały nieodpowiadające wymaganiom jakościowym zostaną przez Wykonawcę usunięte z terenu budowy. Każdy rodzaj robót, w którym znajdą się zakwestionowane przez Inspektora Nadzoru materiały, Wykonawca wykonuje na własne ryzyko.</w:t>
      </w:r>
    </w:p>
    <w:p w14:paraId="32A87884" w14:textId="77752CD6" w:rsidR="00F13674" w:rsidRPr="00F404C3" w:rsidRDefault="00F13674" w:rsidP="0084448F">
      <w:pPr>
        <w:pStyle w:val="Nagwek2"/>
      </w:pPr>
      <w:r w:rsidRPr="00F404C3">
        <w:t>Wykonawca zapewni właściwe składowanie i zabezpieczenie materiałów na terenie budowy oraz wywóz i utylizację odpadów  zgodnie z Ustawą o odpadach (Dz. U. 2013 poz. 21)</w:t>
      </w:r>
      <w:r w:rsidR="00CC348D" w:rsidRPr="00F404C3">
        <w:t>.</w:t>
      </w:r>
    </w:p>
    <w:p w14:paraId="042435D3" w14:textId="61AAEE2E" w:rsidR="00F13674" w:rsidRPr="00F404C3" w:rsidRDefault="00F13674" w:rsidP="0084448F">
      <w:pPr>
        <w:pStyle w:val="Nagwek2"/>
      </w:pPr>
      <w:r w:rsidRPr="00F404C3">
        <w:t xml:space="preserve">Dopuszcza się inne/ zamienne rozwiązania techniczne, niż te przewidziane w specyfikacji, pod warunkiem, że są one o takim samym lub wyższym standardzie </w:t>
      </w:r>
      <w:r w:rsidR="00CC348D" w:rsidRPr="00F404C3">
        <w:t>o</w:t>
      </w:r>
      <w:r w:rsidRPr="00F404C3">
        <w:t>raz uzyskały każdorazowo akceptację Zamawiającego</w:t>
      </w:r>
      <w:r w:rsidR="00CC348D" w:rsidRPr="00F404C3">
        <w:t>.</w:t>
      </w:r>
    </w:p>
    <w:p w14:paraId="7C319945" w14:textId="79AB6E7F" w:rsidR="00F13674" w:rsidRPr="00F404C3" w:rsidRDefault="00F13674" w:rsidP="0084448F">
      <w:pPr>
        <w:pStyle w:val="Nagwek2"/>
      </w:pPr>
      <w:r w:rsidRPr="00F404C3">
        <w:t xml:space="preserve">Użyte materiały wykończeniowe powinny cechować się dużą trwałością użytkową oraz wysokimi walorami wizualnymi oraz mieć wymaganą przepisami odporność ogniową, izolacyjność akustyczną, </w:t>
      </w:r>
      <w:r w:rsidR="00CC348D" w:rsidRPr="00F404C3">
        <w:t>termiczną</w:t>
      </w:r>
      <w:r w:rsidRPr="00F404C3">
        <w:t xml:space="preserve"> oraz odporność na działanie wody i środków używanych w obiekcie, </w:t>
      </w:r>
      <w:r w:rsidR="00CC348D" w:rsidRPr="00F404C3">
        <w:t xml:space="preserve">gwarantować </w:t>
      </w:r>
      <w:r w:rsidRPr="00D10DFB">
        <w:t>bezpieczeństw</w:t>
      </w:r>
      <w:r w:rsidR="00CC348D" w:rsidRPr="00D10DFB">
        <w:t>o</w:t>
      </w:r>
      <w:r w:rsidRPr="00D10DFB">
        <w:t xml:space="preserve"> użytkowania, odpowiedni</w:t>
      </w:r>
      <w:r w:rsidR="00CC348D" w:rsidRPr="00D10DFB">
        <w:t>e</w:t>
      </w:r>
      <w:r w:rsidRPr="00D10DFB">
        <w:t xml:space="preserve"> warunk</w:t>
      </w:r>
      <w:r w:rsidR="00CC348D" w:rsidRPr="00D10DFB">
        <w:t>i</w:t>
      </w:r>
      <w:r w:rsidRPr="00D10DFB">
        <w:t xml:space="preserve"> higieniczn</w:t>
      </w:r>
      <w:r w:rsidR="00CC348D" w:rsidRPr="00D10DFB">
        <w:t>e</w:t>
      </w:r>
      <w:r w:rsidRPr="00D10DFB">
        <w:t xml:space="preserve"> i zdrowotn</w:t>
      </w:r>
      <w:r w:rsidR="00CC348D" w:rsidRPr="00D10DFB">
        <w:t>e</w:t>
      </w:r>
      <w:r w:rsidRPr="00D10DFB">
        <w:t xml:space="preserve"> oraz ochrony środowiska, ochrony przed hałasem i drganiami, oszczędności energii i odpowiedniej izolacyjności cieplnej przegród.</w:t>
      </w:r>
      <w:r w:rsidRPr="00F404C3">
        <w:t xml:space="preserve"> Bezwzględnie wymagane jest spełnienie wymagań bezpieczeństwa pożarowego (Ustawa z dnia 24 sierpnia 1991 r. o ochronie przeciwpożarowej - Dz.U.2017, poz. 736),</w:t>
      </w:r>
    </w:p>
    <w:p w14:paraId="15D1E00F" w14:textId="7C2D1DD7" w:rsidR="00F13674" w:rsidRPr="00F404C3" w:rsidRDefault="00F13674" w:rsidP="0084448F">
      <w:pPr>
        <w:pStyle w:val="Nagwek2"/>
      </w:pPr>
      <w:r w:rsidRPr="00F404C3">
        <w:t>W trakcie prowadzenia prac należy zabezpieczyć pozostałą przestrzeń Szpitala przed pyłem, prace głośne należy prowadzić w czasie uzgodnionym ze Zleceniodawcą. Należy na bieżąco usuwać zanieczyszczenia wynikające z prowadzonych prac a znajdujące się poza obszarem prowadzonych prac</w:t>
      </w:r>
      <w:r w:rsidR="00CC348D" w:rsidRPr="00F404C3">
        <w:t>.</w:t>
      </w:r>
    </w:p>
    <w:p w14:paraId="2F8D59D2" w14:textId="77777777" w:rsidR="00F13674" w:rsidRDefault="00F13674" w:rsidP="0084448F">
      <w:pPr>
        <w:pStyle w:val="Nagwek2"/>
      </w:pPr>
      <w:r w:rsidRPr="00F404C3">
        <w:t>Przed odbiorem pomieszczeń przez Zleceniodawcę należy pomieszczenia wyczyścić, usunąć zabrudzenie, pozostałości po prowadzonych pracach i zakończyć prowadzenie wszystkich prac.</w:t>
      </w:r>
    </w:p>
    <w:p w14:paraId="4339846F" w14:textId="77777777" w:rsidR="009773C6" w:rsidRDefault="009773C6" w:rsidP="009773C6"/>
    <w:p w14:paraId="6074F04E" w14:textId="77777777" w:rsidR="009773C6" w:rsidRDefault="009773C6" w:rsidP="009773C6"/>
    <w:p w14:paraId="7FAFDF45" w14:textId="77777777" w:rsidR="009773C6" w:rsidRPr="009773C6" w:rsidRDefault="009773C6" w:rsidP="009773C6"/>
    <w:p w14:paraId="5CBB93DF" w14:textId="77777777" w:rsidR="00F13674" w:rsidRPr="00F404C3" w:rsidRDefault="00F13674" w:rsidP="00F13674">
      <w:pPr>
        <w:pStyle w:val="Nagwek1"/>
      </w:pPr>
      <w:r w:rsidRPr="00F404C3">
        <w:lastRenderedPageBreak/>
        <w:t>Główne akty prawne obowiązujące przy wykonaniu projektu i prowadzeniu prac budowlanych.</w:t>
      </w:r>
    </w:p>
    <w:p w14:paraId="2324AFE6" w14:textId="77777777" w:rsidR="00F13674" w:rsidRPr="00F404C3" w:rsidRDefault="00F13674" w:rsidP="0084448F">
      <w:pPr>
        <w:pStyle w:val="Nagwek2"/>
      </w:pPr>
      <w:r w:rsidRPr="00F404C3">
        <w:t>Ustawy</w:t>
      </w:r>
    </w:p>
    <w:p w14:paraId="517CD4E2" w14:textId="77777777" w:rsidR="00F13674" w:rsidRPr="00F404C3" w:rsidRDefault="00F13674" w:rsidP="00F13674">
      <w:pPr>
        <w:pStyle w:val="Nagwek3"/>
      </w:pPr>
      <w:r w:rsidRPr="00F404C3">
        <w:t xml:space="preserve">Ustawa z dnia 7 lipca 1994 r. „Prawo budowlane” (Dz.U. 2021 poz. 2351 z dnia 2.12.2021 r. oraz Dz. U. z 2023 r. poz. 682, 553, 967, 1506, 1597, 1681, 1688, 1762, 1890, 1963, 2029), </w:t>
      </w:r>
    </w:p>
    <w:p w14:paraId="3CFFC322" w14:textId="77777777" w:rsidR="00F13674" w:rsidRPr="00F404C3" w:rsidRDefault="00F13674" w:rsidP="00F13674">
      <w:pPr>
        <w:pStyle w:val="Nagwek3"/>
      </w:pPr>
      <w:r w:rsidRPr="00F404C3">
        <w:t>Ustawa z dnia 14 grudnia 2012 r. o odpadach (Dz. U. 2013 poz. 21)</w:t>
      </w:r>
    </w:p>
    <w:p w14:paraId="5096BF99" w14:textId="77777777" w:rsidR="00F13674" w:rsidRPr="00F404C3" w:rsidRDefault="00F13674" w:rsidP="00F13674">
      <w:pPr>
        <w:pStyle w:val="Nagwek3"/>
      </w:pPr>
      <w:r w:rsidRPr="00F404C3">
        <w:t xml:space="preserve">Ustawa z dnia 6 września 2001 r. Prawo farmaceutyczne (Dz. U. 2001 Nr 126 poz. 1381) </w:t>
      </w:r>
    </w:p>
    <w:p w14:paraId="424142C6" w14:textId="77777777" w:rsidR="00F13674" w:rsidRPr="00F404C3" w:rsidRDefault="00F13674" w:rsidP="00F13674">
      <w:pPr>
        <w:pStyle w:val="Nagwek3"/>
      </w:pPr>
      <w:r w:rsidRPr="00F404C3">
        <w:t>Ustawa z dnia 24 sierpnia 1991 r. o ochronie przeciwpożarowej - Dz.U.2017, poz. 736)</w:t>
      </w:r>
    </w:p>
    <w:p w14:paraId="5CAB78E0" w14:textId="77777777" w:rsidR="00F13674" w:rsidRPr="00F404C3" w:rsidRDefault="00F13674" w:rsidP="0084448F">
      <w:pPr>
        <w:pStyle w:val="Nagwek2"/>
      </w:pPr>
      <w:r w:rsidRPr="00F404C3">
        <w:t>Rozporządzenia</w:t>
      </w:r>
    </w:p>
    <w:p w14:paraId="39490623" w14:textId="77777777" w:rsidR="00F13674" w:rsidRPr="00F404C3" w:rsidRDefault="00F13674" w:rsidP="00F13674">
      <w:pPr>
        <w:pStyle w:val="Nagwek3"/>
      </w:pPr>
      <w:r w:rsidRPr="00F404C3">
        <w:t xml:space="preserve">Rozporządzenie Ministra Rozwoju w sprawie szczegółowego zakresu i formy projektu budowlanego z dnia 11 września 2020 r. (Dz.U. Z 2020 r. poz. 1609) </w:t>
      </w:r>
    </w:p>
    <w:p w14:paraId="417D419C" w14:textId="77777777" w:rsidR="00F13674" w:rsidRPr="00F404C3" w:rsidRDefault="00F13674" w:rsidP="00F13674">
      <w:pPr>
        <w:pStyle w:val="Nagwek3"/>
      </w:pPr>
      <w:r w:rsidRPr="00F404C3">
        <w:t xml:space="preserve">Rozporządzenie Ministra Spraw Wewnętrznych I Administracji z dnia 5 sierpnia 2023 r. w sprawie uzgadniania projektu zagospodarowania działki lub terenu, projektu </w:t>
      </w:r>
      <w:proofErr w:type="spellStart"/>
      <w:r w:rsidRPr="00F404C3">
        <w:t>architektoniczno</w:t>
      </w:r>
      <w:proofErr w:type="spellEnd"/>
      <w:r w:rsidRPr="00F404C3">
        <w:t xml:space="preserve"> </w:t>
      </w:r>
      <w:r w:rsidRPr="00F404C3">
        <w:rPr>
          <w:rFonts w:ascii="Cambria Math" w:hAnsi="Cambria Math" w:cs="Cambria Math"/>
        </w:rPr>
        <w:t>‑</w:t>
      </w:r>
      <w:r w:rsidRPr="00F404C3">
        <w:t>budowlanego, projektu technicznego oraz projektu urządzenia przeciwpożarowego pod względem zgodności z wymaganiami ochrony przeciwpożarowej (Dz. U. z dnia 8 sierpnia 2023 r Poz. 1563)</w:t>
      </w:r>
    </w:p>
    <w:p w14:paraId="7D4ACFCA" w14:textId="77777777" w:rsidR="00F13674" w:rsidRPr="00F404C3" w:rsidRDefault="00F13674" w:rsidP="00F13674">
      <w:pPr>
        <w:pStyle w:val="Nagwek3"/>
      </w:pPr>
      <w:r w:rsidRPr="00F404C3">
        <w:t>Rozporządzenie Ministra Spraw Wewnętrznych I Administracji z dnia 21 kwietnia 2006 r. w sprawie ochrony przeciwpożarowej budynków, innych obiektów budowlanych i terenów (Dz. U. z dnia 11 maja 2006 r.)</w:t>
      </w:r>
    </w:p>
    <w:p w14:paraId="3A127B95" w14:textId="77777777" w:rsidR="00F13674" w:rsidRPr="00F404C3" w:rsidRDefault="00F13674" w:rsidP="00F13674">
      <w:pPr>
        <w:pStyle w:val="Nagwek3"/>
      </w:pPr>
      <w:r w:rsidRPr="00F404C3">
        <w:rPr>
          <w:rStyle w:val="Teksttreci2"/>
          <w:rFonts w:asciiTheme="minorHAnsi" w:eastAsia="Calibri" w:hAnsiTheme="minorHAnsi" w:cs="Times New Roman"/>
          <w:b w:val="0"/>
          <w:bCs w:val="0"/>
          <w:sz w:val="22"/>
          <w:szCs w:val="20"/>
        </w:rPr>
        <w:t>Rozporządzenie Ministra Zdrowia I Opieki Społecznej</w:t>
      </w:r>
      <w:r w:rsidRPr="00F404C3">
        <w:rPr>
          <w:rStyle w:val="Teksttreci2"/>
          <w:rFonts w:asciiTheme="minorHAnsi" w:hAnsiTheme="minorHAnsi" w:cs="Times New Roman"/>
          <w:b w:val="0"/>
          <w:bCs w:val="0"/>
          <w:sz w:val="22"/>
          <w:szCs w:val="20"/>
        </w:rPr>
        <w:t xml:space="preserve"> </w:t>
      </w:r>
      <w:r w:rsidRPr="00F404C3">
        <w:rPr>
          <w:rStyle w:val="Teksttreci"/>
          <w:rFonts w:asciiTheme="minorHAnsi" w:hAnsiTheme="minorHAnsi" w:cs="Times New Roman"/>
        </w:rPr>
        <w:t xml:space="preserve">z dnia 19 czerwca 1996 r. </w:t>
      </w:r>
      <w:r w:rsidRPr="00F404C3">
        <w:rPr>
          <w:rStyle w:val="Teksttreci2"/>
          <w:rFonts w:asciiTheme="minorHAnsi" w:hAnsiTheme="minorHAnsi" w:cs="Times New Roman"/>
          <w:b w:val="0"/>
          <w:bCs w:val="0"/>
          <w:sz w:val="22"/>
          <w:szCs w:val="20"/>
        </w:rPr>
        <w:t>w sprawie bezpieczeństwa i higieny pracy przy przygotowywaniu, podawaniu i przechowywaniu leków cytostatycznych w zakładach opieki zdrowotnej</w:t>
      </w:r>
    </w:p>
    <w:p w14:paraId="721BDF10" w14:textId="77777777" w:rsidR="00F13674" w:rsidRDefault="00F13674" w:rsidP="00F13674">
      <w:pPr>
        <w:pStyle w:val="Nagwek3"/>
      </w:pPr>
      <w:r w:rsidRPr="00F404C3">
        <w:t xml:space="preserve">Rozporządzenie Ministra Infrastruktury z dnia 12.04.2002r. w sprawie warunków technicznych, jakim powinny odpowiadać budynki i ich usytuowanie (Dz. U. z 2019 r., poz. 1065 z </w:t>
      </w:r>
      <w:proofErr w:type="spellStart"/>
      <w:r w:rsidRPr="00F404C3">
        <w:t>późn</w:t>
      </w:r>
      <w:proofErr w:type="spellEnd"/>
      <w:r w:rsidRPr="00F404C3">
        <w:t>. zm.)</w:t>
      </w:r>
    </w:p>
    <w:p w14:paraId="6664A0DE" w14:textId="77777777" w:rsidR="009773C6" w:rsidRDefault="009773C6" w:rsidP="009773C6"/>
    <w:p w14:paraId="32496425" w14:textId="77777777" w:rsidR="00F13674" w:rsidRPr="00F404C3" w:rsidRDefault="00F13674" w:rsidP="00F13674">
      <w:pPr>
        <w:pStyle w:val="Nagwek3"/>
      </w:pPr>
      <w:r w:rsidRPr="00F404C3">
        <w:lastRenderedPageBreak/>
        <w:t>Rozporządzenie Ministra Zdrowia z dnia 26 marca 2019 r. w sprawie szczegółowych wymagań, jakim powinny odpowiadać pomieszczenia i urządzenia podmiotu wykonującego działalność leczniczą (Dz. U. dnia 29 marca 2019 r. Poz. 595)</w:t>
      </w:r>
    </w:p>
    <w:p w14:paraId="4493B8AE" w14:textId="77777777" w:rsidR="00F13674" w:rsidRPr="00F404C3" w:rsidRDefault="00F13674" w:rsidP="00F13674">
      <w:pPr>
        <w:pStyle w:val="Nagwek3"/>
      </w:pPr>
      <w:r w:rsidRPr="00F404C3">
        <w:t>Rozporządzenie Ministra Infrastruktury z dnia 6 lutego 2003 r. w sprawie bezpieczeństwa i higieny pracy podczas wykonywania robót budowlanych (Dz. U. Nr 47 z 2003 r. poz. 401),</w:t>
      </w:r>
    </w:p>
    <w:p w14:paraId="7220D1DC" w14:textId="77777777" w:rsidR="00F13674" w:rsidRPr="00F404C3" w:rsidRDefault="00F13674" w:rsidP="00F13674">
      <w:pPr>
        <w:pStyle w:val="Nagwek3"/>
      </w:pPr>
      <w:r w:rsidRPr="00F404C3">
        <w:t xml:space="preserve">Rozporządzenie Ministra Pracy i Polityki Socjalnej z 2003 r. w sprawie ogólnych przepisów bezpieczeństwa i higieny pracy (Dz. U. Nr 169 z 2003 r. poz. 1650), </w:t>
      </w:r>
    </w:p>
    <w:p w14:paraId="701FDF47" w14:textId="77777777" w:rsidR="00F13674" w:rsidRPr="00F404C3" w:rsidRDefault="00F13674" w:rsidP="00F13674">
      <w:pPr>
        <w:pStyle w:val="Nagwek3"/>
      </w:pPr>
      <w:r w:rsidRPr="00F404C3">
        <w:t>Rozporządzenie Ministra Gospodarki z dnia 20 września 2001 r. w sprawie bezpieczeństwa i higieny pracy podczas eksploatacji maszyn i innych urządzeń technicznych do robót ziemnych, budowlanych i drogowych (Dz. U. z 2018 r. poz. 583),</w:t>
      </w:r>
    </w:p>
    <w:p w14:paraId="11C59876" w14:textId="77777777" w:rsidR="00F13674" w:rsidRPr="00F404C3" w:rsidRDefault="00F13674" w:rsidP="00F13674">
      <w:pPr>
        <w:pStyle w:val="Nagwek3"/>
      </w:pPr>
      <w:r w:rsidRPr="00F404C3">
        <w:t>Rozporządzenie Ministra Gospodarki z dnia 28 marca 2013 r. w sprawie bezpieczeństwa i higieny pracy przy urządzeniach i instalacjach energetycznych (Dz. U. z 2013 r. poz. 492),</w:t>
      </w:r>
    </w:p>
    <w:p w14:paraId="6476AF79" w14:textId="77777777" w:rsidR="00F13674" w:rsidRPr="00F404C3" w:rsidRDefault="00F13674" w:rsidP="00F13674">
      <w:pPr>
        <w:pStyle w:val="Nagwek3"/>
      </w:pPr>
      <w:r w:rsidRPr="00F404C3">
        <w:t>Rozporządzenie Ministra Gospodarki i Pracy z dnia 27 lipca 2004 r. w sprawie szkolenia w dziedzinie bezpieczeństwa i higieny pracy (Dz. U. Nr 180 z 2004 r. poz. 1860),</w:t>
      </w:r>
    </w:p>
    <w:p w14:paraId="38368F2C" w14:textId="77777777" w:rsidR="00F13674" w:rsidRPr="00F404C3" w:rsidRDefault="00F13674" w:rsidP="00F13674">
      <w:pPr>
        <w:pStyle w:val="Nagwek3"/>
      </w:pPr>
      <w:r w:rsidRPr="00F404C3">
        <w:t xml:space="preserve">Rozporządzenie Ministra Spraw Wewnętrznych i Administracji z dnia 07 czerwca 2010 r. w sprawie ochrony przeciwpożarowej budynków, innych obiektów budowlanych i terenów (Dz. U. 2023 r. poz. 822), </w:t>
      </w:r>
    </w:p>
    <w:p w14:paraId="201F5923" w14:textId="77777777" w:rsidR="00F13674" w:rsidRPr="00F404C3" w:rsidRDefault="00F13674" w:rsidP="00F13674">
      <w:pPr>
        <w:pStyle w:val="Nagwek3"/>
      </w:pPr>
      <w:r w:rsidRPr="00F404C3">
        <w:t xml:space="preserve">Rozporządzenie Ministra Pracy i Polityki Społecznej z dnia 14 marca 2000 r. w sprawie bezpieczeństwa i higieny pracy przy ręcznych pracach transportowych oraz innych pracach związanych z wysiłkiem fizycznym (Dz. U. z 2018 r. poz. 1139), Ustawa z dnia 6 września 2001 r. Prawo farmaceutyczne (Dz. U. z 2020r. poz. 944 z </w:t>
      </w:r>
      <w:proofErr w:type="spellStart"/>
      <w:r w:rsidRPr="00F404C3">
        <w:t>późn</w:t>
      </w:r>
      <w:proofErr w:type="spellEnd"/>
      <w:r w:rsidRPr="00F404C3">
        <w:t>. zm.)</w:t>
      </w:r>
    </w:p>
    <w:p w14:paraId="6DAB587F" w14:textId="77777777" w:rsidR="00F13674" w:rsidRDefault="00F13674" w:rsidP="00F13674">
      <w:pPr>
        <w:pStyle w:val="Nagwek3"/>
      </w:pPr>
      <w:r w:rsidRPr="00F404C3">
        <w:t>Rozporządzenie Ministra Zdrowia z dnia 26 marca 2019 r. w sprawie szczegółowych wymagań, jakim powinny odpowiadać pomieszczenia i urządzenia podmiotu wykonującego działalność leczniczą (</w:t>
      </w:r>
      <w:hyperlink r:id="rId9" w:history="1">
        <w:r w:rsidRPr="00F404C3">
          <w:rPr>
            <w:rStyle w:val="Hipercze"/>
            <w:color w:val="auto"/>
            <w:u w:val="none"/>
          </w:rPr>
          <w:t xml:space="preserve">Dz. U. z 2019 r. poz. </w:t>
        </w:r>
      </w:hyperlink>
      <w:r w:rsidRPr="00F404C3">
        <w:t xml:space="preserve">595 z </w:t>
      </w:r>
      <w:proofErr w:type="spellStart"/>
      <w:r w:rsidRPr="00F404C3">
        <w:t>późn</w:t>
      </w:r>
      <w:proofErr w:type="spellEnd"/>
      <w:r w:rsidRPr="00F404C3">
        <w:t>. zm.)</w:t>
      </w:r>
    </w:p>
    <w:p w14:paraId="34CCBDEB" w14:textId="77777777" w:rsidR="009773C6" w:rsidRPr="009773C6" w:rsidRDefault="009773C6" w:rsidP="009773C6"/>
    <w:p w14:paraId="616EF699" w14:textId="77777777" w:rsidR="00F13674" w:rsidRDefault="00F13674" w:rsidP="00F13674">
      <w:pPr>
        <w:pStyle w:val="Nagwek3"/>
      </w:pPr>
      <w:r w:rsidRPr="00F404C3">
        <w:lastRenderedPageBreak/>
        <w:t>Rozporządzenie Ministra Zdrowia z dnia 21 sierpnia 2006 r. w sprawie szczegółowych warunków bezpiecznej pracy z urządzeniami radiologicznymi (Dz. U. Nr 180, poz. 1325)</w:t>
      </w:r>
    </w:p>
    <w:p w14:paraId="78F72C29" w14:textId="57AC3C7D" w:rsidR="00F13674" w:rsidRPr="00F404C3" w:rsidRDefault="00F13674" w:rsidP="00F13674">
      <w:pPr>
        <w:pStyle w:val="Nagwek3"/>
      </w:pPr>
      <w:r w:rsidRPr="00F404C3">
        <w:t>Rozporządzenie Ministra Zdrowia z dnia 5 października 2017 r. w sprawie szczegółowego sposobu postępowania z odpadami medycznymi (Dz. U. z 2017 r., poz. 1975)</w:t>
      </w:r>
    </w:p>
    <w:p w14:paraId="3D662644" w14:textId="77777777" w:rsidR="00F13674" w:rsidRPr="00F404C3" w:rsidRDefault="00F13674" w:rsidP="00F13674">
      <w:pPr>
        <w:pStyle w:val="Nagwek3"/>
      </w:pPr>
      <w:r w:rsidRPr="00F404C3">
        <w:t>Rozporządzenie Ministra Zdrowia z dnia 23.03.2011 w sprawie sposobu przechowywani zwłok i szczątków (Dz.U. Nr 75, poz. 405)</w:t>
      </w:r>
    </w:p>
    <w:p w14:paraId="12D6E4D5" w14:textId="77777777" w:rsidR="00F13674" w:rsidRPr="00F404C3" w:rsidRDefault="00F13674" w:rsidP="00F13674">
      <w:pPr>
        <w:pStyle w:val="Nagwek3"/>
      </w:pPr>
      <w:r w:rsidRPr="00F404C3">
        <w:t>Rozporządzenie Ministra Zdrowia z dnia 10 kwietnia 2012 r. w sprawie sposobu postępowania podmiotu leczniczego wykonującego działalność leczniczą w rodzaju stacjonarne i całodobowe świadczenia zdrowotne ze zwłokami pacjenta w przypadku śmierci pacjenta (Dz.U. 2012 poz. 420)</w:t>
      </w:r>
    </w:p>
    <w:p w14:paraId="591588F5" w14:textId="77777777" w:rsidR="00F13674" w:rsidRPr="00F404C3" w:rsidRDefault="00F13674" w:rsidP="00F13674">
      <w:pPr>
        <w:pStyle w:val="Nagwek3"/>
      </w:pPr>
      <w:r w:rsidRPr="00F404C3">
        <w:t xml:space="preserve">Rozporządzenie Ministra Pracy i Polityki Socjalnej z dnia 26.09.1997r. w sprawie ogólnych przepisów bezpieczeństwa i higieny pracy (Dz. U. Nr 169, poz.1650 z </w:t>
      </w:r>
      <w:proofErr w:type="spellStart"/>
      <w:r w:rsidRPr="00F404C3">
        <w:t>późn</w:t>
      </w:r>
      <w:proofErr w:type="spellEnd"/>
      <w:r w:rsidRPr="00F404C3">
        <w:t>. zm.)</w:t>
      </w:r>
    </w:p>
    <w:p w14:paraId="2A340715" w14:textId="40BAEF81" w:rsidR="00F13674" w:rsidRPr="00F404C3" w:rsidRDefault="00F13674" w:rsidP="0084448F">
      <w:pPr>
        <w:pStyle w:val="Nagwek2"/>
      </w:pPr>
      <w:r w:rsidRPr="00F404C3">
        <w:t xml:space="preserve">Polskie </w:t>
      </w:r>
      <w:r w:rsidR="00055708" w:rsidRPr="00F404C3">
        <w:t>Normy</w:t>
      </w:r>
      <w:r w:rsidRPr="00F404C3">
        <w:t>;</w:t>
      </w:r>
    </w:p>
    <w:p w14:paraId="29006F92" w14:textId="3514C99F" w:rsidR="00F13674" w:rsidRPr="00F404C3" w:rsidRDefault="00F13674" w:rsidP="00F13674">
      <w:pPr>
        <w:pStyle w:val="Nagwek3"/>
      </w:pPr>
      <w:r w:rsidRPr="00F404C3">
        <w:t xml:space="preserve">PN-83/B-03430/Az:3/2000 </w:t>
      </w:r>
      <w:r w:rsidR="00055708" w:rsidRPr="00F404C3">
        <w:t>„</w:t>
      </w:r>
      <w:r w:rsidRPr="00F404C3">
        <w:t>Wentylacja w budynkach mieszkalnych, zamieszkania zbiorowego i użyteczności publicznej. Wymagania</w:t>
      </w:r>
      <w:r w:rsidR="00055708" w:rsidRPr="00F404C3">
        <w:t>”</w:t>
      </w:r>
      <w:r w:rsidR="00055708" w:rsidRPr="00F404C3">
        <w:rPr>
          <w:i/>
          <w:iCs/>
        </w:rPr>
        <w:t xml:space="preserve"> </w:t>
      </w:r>
      <w:r w:rsidR="00055708" w:rsidRPr="00F404C3">
        <w:t>lub równoważna</w:t>
      </w:r>
    </w:p>
    <w:p w14:paraId="10C4FDB2" w14:textId="5CFA88A9" w:rsidR="00F13674" w:rsidRPr="00F404C3" w:rsidRDefault="00F13674" w:rsidP="00F13674">
      <w:pPr>
        <w:pStyle w:val="Nagwek3"/>
      </w:pPr>
      <w:r w:rsidRPr="00F404C3">
        <w:t xml:space="preserve">PN-EN 12464-1 </w:t>
      </w:r>
      <w:r w:rsidR="00055708" w:rsidRPr="00F404C3">
        <w:t>„</w:t>
      </w:r>
      <w:r w:rsidRPr="00F404C3">
        <w:t>Światło i oświetlenie. Oświetlenie miejsc pracy</w:t>
      </w:r>
      <w:r w:rsidR="00055708" w:rsidRPr="00F404C3">
        <w:t>”</w:t>
      </w:r>
      <w:r w:rsidRPr="00F404C3">
        <w:t xml:space="preserve"> </w:t>
      </w:r>
      <w:r w:rsidR="00055708" w:rsidRPr="00F404C3">
        <w:t>lub równoważna</w:t>
      </w:r>
    </w:p>
    <w:p w14:paraId="70455E58" w14:textId="4047B7C0" w:rsidR="00F13674" w:rsidRPr="00F404C3" w:rsidRDefault="00F13674" w:rsidP="00F13674">
      <w:pPr>
        <w:pStyle w:val="Nagwek3"/>
      </w:pPr>
      <w:r w:rsidRPr="00F404C3">
        <w:t xml:space="preserve">PN PN-HD 60364-7-710:2012 </w:t>
      </w:r>
      <w:r w:rsidR="00055708" w:rsidRPr="00F404C3">
        <w:t>„</w:t>
      </w:r>
      <w:r w:rsidRPr="00F404C3">
        <w:t>Instalacje elektryczne niskiego napięcia -- Część 7-710: Wymagania dotyczące specjalnych instalacji lub lokalizacji -- Pomieszczenia medyczne</w:t>
      </w:r>
      <w:r w:rsidR="00055708" w:rsidRPr="00F404C3">
        <w:t>” lub równoważna</w:t>
      </w:r>
    </w:p>
    <w:p w14:paraId="30413727" w14:textId="0AEF806B" w:rsidR="00F13674" w:rsidRPr="00F404C3" w:rsidRDefault="00F13674" w:rsidP="00F13674">
      <w:pPr>
        <w:pStyle w:val="Nagwek3"/>
        <w:rPr>
          <w:rFonts w:ascii="Arial" w:hAnsi="Arial" w:cs="Arial"/>
          <w:sz w:val="20"/>
        </w:rPr>
      </w:pPr>
      <w:r w:rsidRPr="00F404C3">
        <w:t xml:space="preserve">PN-82/B-02402 </w:t>
      </w:r>
      <w:r w:rsidR="00055708" w:rsidRPr="00F404C3">
        <w:t>„</w:t>
      </w:r>
      <w:r w:rsidRPr="00F404C3">
        <w:t>Temperatury ogrzewanych pomieszczeń w budynkach</w:t>
      </w:r>
      <w:r w:rsidR="00055708" w:rsidRPr="00F404C3">
        <w:t>”</w:t>
      </w:r>
      <w:r w:rsidR="00055708" w:rsidRPr="00F404C3">
        <w:rPr>
          <w:rFonts w:ascii="Arial" w:hAnsi="Arial" w:cs="Arial"/>
          <w:sz w:val="20"/>
        </w:rPr>
        <w:t xml:space="preserve"> </w:t>
      </w:r>
      <w:r w:rsidR="00055708" w:rsidRPr="00F404C3">
        <w:t>lub równoważna</w:t>
      </w:r>
    </w:p>
    <w:p w14:paraId="50ED9D45" w14:textId="61E273B3" w:rsidR="00F13674" w:rsidRPr="00F404C3" w:rsidRDefault="00F13674" w:rsidP="00F13674">
      <w:pPr>
        <w:pStyle w:val="Nagwek3"/>
        <w:rPr>
          <w:rFonts w:ascii="Arial" w:hAnsi="Arial" w:cs="Arial"/>
          <w:sz w:val="20"/>
        </w:rPr>
      </w:pPr>
      <w:r w:rsidRPr="00F404C3">
        <w:t>PN-B-02151-4:2015-06 „Akustyka budowlana. Ochrona przed hałasem w budynkach</w:t>
      </w:r>
      <w:r w:rsidR="00055708" w:rsidRPr="00F404C3">
        <w:t>”</w:t>
      </w:r>
      <w:r w:rsidR="00055708" w:rsidRPr="00F404C3">
        <w:rPr>
          <w:rFonts w:ascii="Arial" w:hAnsi="Arial" w:cs="Arial"/>
          <w:sz w:val="20"/>
        </w:rPr>
        <w:t xml:space="preserve"> </w:t>
      </w:r>
      <w:r w:rsidR="00055708" w:rsidRPr="00F404C3">
        <w:t>lub równoważna</w:t>
      </w:r>
    </w:p>
    <w:p w14:paraId="46B7528F" w14:textId="77777777" w:rsidR="00F13674" w:rsidRPr="00F404C3" w:rsidRDefault="00F13674" w:rsidP="00F13674">
      <w:pPr>
        <w:pStyle w:val="Nagwek1"/>
      </w:pPr>
      <w:r w:rsidRPr="00F404C3">
        <w:t>Przystosowanie budynku dla potrzeb osób niepełnosprawnych i ze szczególnymi potrzebami.</w:t>
      </w:r>
    </w:p>
    <w:p w14:paraId="01E70069" w14:textId="77777777" w:rsidR="00F13674" w:rsidRPr="00F404C3" w:rsidRDefault="00F13674" w:rsidP="0084448F">
      <w:pPr>
        <w:pStyle w:val="Nagwek2"/>
      </w:pPr>
      <w:r w:rsidRPr="00F404C3">
        <w:t xml:space="preserve">Szczegóły dotyczące rozwiązań projektowych mających na celu dostosowanie budynków i pomieszczeń do potrzeb osób niepełnosprawnych znajdują się w Rozporządzeniu Ministra </w:t>
      </w:r>
      <w:r w:rsidRPr="00F404C3">
        <w:lastRenderedPageBreak/>
        <w:t xml:space="preserve">Infrastruktury z dnia 12 kwietnia 2002 r. w sprawie warunków technicznych, jakim powinny odpowiadać budynki i ich usytuowanie (z </w:t>
      </w:r>
      <w:proofErr w:type="spellStart"/>
      <w:r w:rsidRPr="00F404C3">
        <w:t>późn</w:t>
      </w:r>
      <w:proofErr w:type="spellEnd"/>
      <w:r w:rsidRPr="00F404C3">
        <w:t>. zm.), zwanym dalej warunkami technicznymi.</w:t>
      </w:r>
    </w:p>
    <w:p w14:paraId="16076210" w14:textId="77777777" w:rsidR="00F13674" w:rsidRPr="00F404C3" w:rsidRDefault="00F13674" w:rsidP="0084448F">
      <w:pPr>
        <w:pStyle w:val="Nagwek2"/>
      </w:pPr>
      <w:r w:rsidRPr="00F404C3">
        <w:t>Ponadto, w zaktualizowanej wersji wytycznych do Programu Dostępność Plus pt. Standardy projektowania budynków dla osób z niepełnosprawnościami, zwanych dalej Standardami, opublikowano dodatkowe wskazania, którymi powinni kierować się projektanci.</w:t>
      </w:r>
    </w:p>
    <w:p w14:paraId="3449AFD8" w14:textId="77777777" w:rsidR="00F13674" w:rsidRPr="00F404C3" w:rsidRDefault="00F13674" w:rsidP="0084448F">
      <w:pPr>
        <w:pStyle w:val="Nagwek2"/>
      </w:pPr>
      <w:r w:rsidRPr="00F404C3">
        <w:t>Ponadto należy uwzględnić Ustawę z dnia 19 lipca 2019 r. o zapewnianiu dostępności osobom ze szczególnymi potrzebami (Dz.U. 2020 poz.1062). Obowiązek uwzględniania dostępności w zakresie wynikającym z tej ustawy dotyczy wszystkich podmiotów publicznych.</w:t>
      </w:r>
    </w:p>
    <w:p w14:paraId="09EBCC83" w14:textId="77777777" w:rsidR="00F13674" w:rsidRPr="00F404C3" w:rsidRDefault="00F13674" w:rsidP="0084448F">
      <w:pPr>
        <w:pStyle w:val="Nagwek2"/>
      </w:pPr>
      <w:r w:rsidRPr="00F404C3">
        <w:t>W inwestycji należy uwzględnić wymogi Unijne dotyczące korzystania i przystosowania dla osób o ograniczonej zdolności poruszania się. W tym standardy dla Programu Dostępność Plus.</w:t>
      </w:r>
    </w:p>
    <w:p w14:paraId="7DA74769" w14:textId="77777777" w:rsidR="00F13674" w:rsidRPr="00F404C3" w:rsidRDefault="00F13674" w:rsidP="00F13674">
      <w:pPr>
        <w:pStyle w:val="Nagwek1"/>
      </w:pPr>
      <w:r w:rsidRPr="00F404C3">
        <w:t xml:space="preserve">Rozwiązania </w:t>
      </w:r>
      <w:proofErr w:type="spellStart"/>
      <w:r w:rsidRPr="00F404C3">
        <w:t>techniczno</w:t>
      </w:r>
      <w:proofErr w:type="spellEnd"/>
      <w:r w:rsidRPr="00F404C3">
        <w:t>–materiałowe</w:t>
      </w:r>
    </w:p>
    <w:p w14:paraId="156B76DE" w14:textId="77777777" w:rsidR="00F13674" w:rsidRPr="00F404C3" w:rsidRDefault="00F13674" w:rsidP="0084448F">
      <w:pPr>
        <w:pStyle w:val="Nagwek2"/>
      </w:pPr>
      <w:r w:rsidRPr="00F404C3">
        <w:t>Podłogi</w:t>
      </w:r>
    </w:p>
    <w:p w14:paraId="56BBCF88" w14:textId="77777777" w:rsidR="00F13674" w:rsidRPr="00F404C3" w:rsidRDefault="00F13674" w:rsidP="00F13674">
      <w:pPr>
        <w:pStyle w:val="Nagwek3"/>
      </w:pPr>
      <w:r w:rsidRPr="00F404C3">
        <w:t>Podłoże</w:t>
      </w:r>
    </w:p>
    <w:p w14:paraId="7E1566AD" w14:textId="41EFD4D8" w:rsidR="00F13674" w:rsidRPr="00F404C3" w:rsidRDefault="00F13674" w:rsidP="00F13674">
      <w:pPr>
        <w:pStyle w:val="Normalnywcicie"/>
      </w:pPr>
      <w:r w:rsidRPr="00F404C3">
        <w:t xml:space="preserve">Uzupełnić ubytki jastrychem, wylewka samopoziomująca, klej, hydroizolacja płynna, wierzchnia warstwa. Należy skuć istniejące warstwy posadzkowe, które nie spełniają warunków wytrzymałościowych, otrzymaną nawierzchnię należy wzmocnić jeśli będzie to konieczne i zagruntować, następnie należy </w:t>
      </w:r>
      <w:r w:rsidR="00055708" w:rsidRPr="00F404C3">
        <w:t>wy</w:t>
      </w:r>
      <w:r w:rsidRPr="00F404C3">
        <w:t>konać nowe warstwy posadzkowe w zakresie koniecznym do otrzymania podłoża pod warstwy wykończeniowe zgodnie ze sztuką budowlaną</w:t>
      </w:r>
      <w:r w:rsidR="00055708" w:rsidRPr="00F404C3">
        <w:t>.</w:t>
      </w:r>
      <w:r w:rsidRPr="00F404C3">
        <w:t xml:space="preserve"> Przygotowanie podłoża. Należy skuć warstwy wierzchnie (epoksyd czy też płytki z klejem) do warstw posadzki właściwej, wyrównać ubytki jastrychem, pod warstwą wykończeniową samopoziomującą. Podłoże do wykonywania robót posadzkarskich winno być oczyszczone z gruzu i resztek materiałów budowlanych, jednolite, równe i poziome ewentualnie z zaprojektowanymi spadkami. Izolacje przeciwwilgociowe, wodoszczelne i </w:t>
      </w:r>
      <w:proofErr w:type="spellStart"/>
      <w:r w:rsidRPr="00F404C3">
        <w:t>parochronne</w:t>
      </w:r>
      <w:proofErr w:type="spellEnd"/>
      <w:r w:rsidRPr="00F404C3">
        <w:t xml:space="preserve"> powinny w sposób szczelny i ciągły zabezpieczać strop przed działaniem wody i pary wodnej. Ewentualne nowe izolacje cieplne i akustyczne powinny być chronione przed uszkodzeniem w czasie dalszych robót. Nowy podkład podłogowy powinien być wykonany łącznie z zaprojektowanymi szczelinami dylatacyjnymi i przeciwskurczowymi oraz cokołami i spadkami. Podkład wymagający stosowania odpowiedniej pielęgnacji, winien mieć powierzchnię równą, stanowiącą płaszczyznę poziomą lub zgodną z zaprojektowanym spadkiem. Do wykonania wierzchniej warstwy </w:t>
      </w:r>
      <w:r w:rsidRPr="00F404C3">
        <w:lastRenderedPageBreak/>
        <w:t xml:space="preserve">podłogi można przystąpić po odbiorze poszczególnych warstw. Wykonanie z zachowaniem szczelin dylatacyjnych, układu kolorystycznego. </w:t>
      </w:r>
    </w:p>
    <w:p w14:paraId="1610E5A0" w14:textId="77777777" w:rsidR="00F13674" w:rsidRPr="00F404C3" w:rsidRDefault="00F13674" w:rsidP="00F13674">
      <w:r w:rsidRPr="00F404C3">
        <w:t>Podłoże w pomieszczeniach wyposażonych we wpusty posadzkowe zostanie wykonany ze spadkami w kierunku kratek min 2% (bez stosowania masy samopoziomującej). Wykonanie spadków może wiązać się z koniecznością skucia podkładu cementowego na większej powierzchni pomieszczenia.</w:t>
      </w:r>
    </w:p>
    <w:p w14:paraId="2145D875" w14:textId="43A58F7B" w:rsidR="00F13674" w:rsidRPr="00F404C3" w:rsidRDefault="00F13674" w:rsidP="00F13674">
      <w:pPr>
        <w:pStyle w:val="Nagwek4"/>
      </w:pPr>
      <w:r w:rsidRPr="00F404C3">
        <w:t xml:space="preserve">Zaprojektowane typy wykładzin/okładzin posadzkowych będą posiadać atesty Państwowego Zakładu Higieny </w:t>
      </w:r>
      <w:r w:rsidR="00055708" w:rsidRPr="00F404C3">
        <w:t xml:space="preserve">lub równoważne </w:t>
      </w:r>
      <w:r w:rsidRPr="00F404C3">
        <w:t xml:space="preserve">dopuszczające do stosowania w obiektach Szpitalnych, mieć odpowiednią klasę antypoślizgowości dostosowaną do rodzaju pomieszczenia jak i odpowiednią klasę ścieralności dostosowaną do obiektów o podwyższonym ruchu i przejazdu łóżek z pacjentami. Cokoliki powinny mieć </w:t>
      </w:r>
      <w:proofErr w:type="spellStart"/>
      <w:r w:rsidRPr="00F404C3">
        <w:t>wyoblenie</w:t>
      </w:r>
      <w:proofErr w:type="spellEnd"/>
      <w:r w:rsidRPr="00F404C3">
        <w:t xml:space="preserve"> (wykonywanie łagodnych przejść łukowych pomiędzy ścianą a posadzką, na specjalistycznej </w:t>
      </w:r>
      <w:proofErr w:type="spellStart"/>
      <w:r w:rsidRPr="00F404C3">
        <w:t>ćwierćokrągłej</w:t>
      </w:r>
      <w:proofErr w:type="spellEnd"/>
      <w:r w:rsidRPr="00F404C3">
        <w:t xml:space="preserve"> podkładce lub innym rozwianiu systemowym). Połączenie ścian z podłogą winno być wykonane w sposób </w:t>
      </w:r>
      <w:proofErr w:type="spellStart"/>
      <w:r w:rsidRPr="00F404C3">
        <w:t>bezszczelinowy</w:t>
      </w:r>
      <w:proofErr w:type="spellEnd"/>
      <w:r w:rsidRPr="00F404C3">
        <w:t>, umożliwiający ich mycie i dezynfekcję.</w:t>
      </w:r>
    </w:p>
    <w:p w14:paraId="0F8DD63A" w14:textId="7B8326F5" w:rsidR="00F13674" w:rsidRPr="00F404C3" w:rsidRDefault="00F13674" w:rsidP="00F13674">
      <w:pPr>
        <w:pStyle w:val="Nagwek4"/>
      </w:pPr>
      <w:r w:rsidRPr="00F404C3">
        <w:t>Na trasie transportu rezonansu magnetycznego zostanie zapewniony przejazd o wysokości min 2,5m i szerokości 2,5 oraz zapewnić odpowiednią nośność posadzek.</w:t>
      </w:r>
    </w:p>
    <w:p w14:paraId="4F601AC1" w14:textId="77777777" w:rsidR="00F13674" w:rsidRPr="00F404C3" w:rsidRDefault="00F13674" w:rsidP="00F13674">
      <w:pPr>
        <w:pStyle w:val="Nagwek4"/>
      </w:pPr>
      <w:r w:rsidRPr="00F404C3">
        <w:t>Nośność posadzek należy każdorazowo dobędą stosowane do planowanych obciążeń użytkowych w pomieszczeniu z uwzględnieniem obciążenia punktowego na przebicie.</w:t>
      </w:r>
    </w:p>
    <w:p w14:paraId="34EF33FB" w14:textId="75F08379" w:rsidR="00F13674" w:rsidRPr="00F404C3" w:rsidRDefault="00F13674" w:rsidP="00F13674">
      <w:pPr>
        <w:pStyle w:val="Nagwek4"/>
      </w:pPr>
      <w:r w:rsidRPr="00F404C3">
        <w:t>Wierzch wszystkich posadzek winien znajdować się na jednakowym poziomie. W pomieszczeniach mokrych należy zostanie wykonany izolacje przeciwwodne folią w płynie / masą szpachlową, narożniki zabezpieczyć taśmą uszczelniająca, gładź cementową zostanie wykonany ze spadkami do kratek.</w:t>
      </w:r>
    </w:p>
    <w:p w14:paraId="57AA042A" w14:textId="77777777" w:rsidR="00F13674" w:rsidRPr="00F404C3" w:rsidRDefault="00F13674" w:rsidP="00F13674">
      <w:pPr>
        <w:pStyle w:val="Nagwek4"/>
      </w:pPr>
      <w:r w:rsidRPr="00F404C3">
        <w:t>Wykonanie nowych warstw podłogi pod nowe wykończenia z uwzględnieniem wyrównania poziomu podłogi i dostosowania do projektowanych rzędnych wysokościowych i istniejących poziomów posadzek</w:t>
      </w:r>
    </w:p>
    <w:p w14:paraId="0DE7E2DE" w14:textId="76D03BF3" w:rsidR="00F13674" w:rsidRPr="00F404C3" w:rsidRDefault="00F13674" w:rsidP="00F13674">
      <w:pPr>
        <w:pStyle w:val="Nagwek4"/>
      </w:pPr>
      <w:r w:rsidRPr="00F404C3">
        <w:t xml:space="preserve">W </w:t>
      </w:r>
      <w:r w:rsidR="008A26A5" w:rsidRPr="00F404C3">
        <w:t>pomieszczeniu</w:t>
      </w:r>
      <w:r w:rsidRPr="00F404C3">
        <w:t xml:space="preserve"> technicznym rezonansu magnetycznego należy wykonać posadzkę techniczną z zapewnieniem wyrównania poziomu do poziomu pomieszczenia rezonansu </w:t>
      </w:r>
      <w:r w:rsidRPr="00F404C3">
        <w:lastRenderedPageBreak/>
        <w:t>i komunikacji, z zachowaniem wymaganej nośności i odporności ogniowej</w:t>
      </w:r>
      <w:r w:rsidR="008A26A5" w:rsidRPr="00F404C3">
        <w:t xml:space="preserve"> oraz łatwym dostępem do instalacji </w:t>
      </w:r>
      <w:proofErr w:type="spellStart"/>
      <w:r w:rsidR="008A26A5" w:rsidRPr="00F404C3">
        <w:t>podposadzkowych</w:t>
      </w:r>
      <w:proofErr w:type="spellEnd"/>
      <w:r w:rsidR="008A26A5" w:rsidRPr="00F404C3">
        <w:t>.</w:t>
      </w:r>
    </w:p>
    <w:p w14:paraId="306EB340" w14:textId="77777777" w:rsidR="00F13674" w:rsidRPr="00F404C3" w:rsidRDefault="00F13674" w:rsidP="00F13674">
      <w:pPr>
        <w:pStyle w:val="Nagwek3"/>
      </w:pPr>
      <w:r w:rsidRPr="00F404C3">
        <w:t>Wykładziny homogeniczne.</w:t>
      </w:r>
    </w:p>
    <w:p w14:paraId="21DF589F" w14:textId="12382895" w:rsidR="00F13674" w:rsidRPr="00F404C3" w:rsidRDefault="00F13674" w:rsidP="00F13674">
      <w:r w:rsidRPr="00F404C3">
        <w:t xml:space="preserve">W wypadku </w:t>
      </w:r>
      <w:r w:rsidR="008A26A5" w:rsidRPr="00F404C3">
        <w:t>konieczności</w:t>
      </w:r>
      <w:r w:rsidRPr="00F404C3">
        <w:t xml:space="preserve"> wymiany lub wykonania posadzki należy wykonać posadzki w technologii </w:t>
      </w:r>
      <w:proofErr w:type="spellStart"/>
      <w:r w:rsidRPr="00F404C3">
        <w:t>bezfugowej</w:t>
      </w:r>
      <w:proofErr w:type="spellEnd"/>
      <w:r w:rsidRPr="00F404C3">
        <w:t xml:space="preserve">. Wykładzina PCV homogeniczna dostosowana do pomieszczenia i jego przeznaczenia, tam gdzie jest to wymagane przewodząca z uziemieniem elektrostatyczne (o standardzie jakości na poziomie </w:t>
      </w:r>
      <w:proofErr w:type="spellStart"/>
      <w:r w:rsidRPr="00F404C3">
        <w:t>Tarkett</w:t>
      </w:r>
      <w:proofErr w:type="spellEnd"/>
      <w:r w:rsidRPr="00F404C3">
        <w:t xml:space="preserve"> GRANIT, GRANIT SD, </w:t>
      </w:r>
      <w:proofErr w:type="spellStart"/>
      <w:r w:rsidRPr="00F404C3">
        <w:t>iQ</w:t>
      </w:r>
      <w:proofErr w:type="spellEnd"/>
      <w:r w:rsidRPr="00F404C3">
        <w:t xml:space="preserve"> ONE, </w:t>
      </w:r>
      <w:proofErr w:type="spellStart"/>
      <w:r w:rsidRPr="00F404C3">
        <w:t>iQ</w:t>
      </w:r>
      <w:proofErr w:type="spellEnd"/>
      <w:r w:rsidRPr="00F404C3">
        <w:t xml:space="preserve"> SURFACE, PRIMO PREMIUM lub równoważne). Wykładziny PVC o parametrach porównywalnych i nie gorszych niż:</w:t>
      </w:r>
    </w:p>
    <w:p w14:paraId="10579259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 xml:space="preserve">Homogeniczne, jednorodne w strukturze i wzorze przez całą grubość wykładziny spawane antypoślizgowe, rozpraszające i </w:t>
      </w:r>
      <w:proofErr w:type="spellStart"/>
      <w:r w:rsidRPr="00F404C3">
        <w:t>prądoprzewodzące</w:t>
      </w:r>
      <w:proofErr w:type="spellEnd"/>
      <w:r w:rsidRPr="00F404C3">
        <w:t>;</w:t>
      </w:r>
    </w:p>
    <w:p w14:paraId="0A9617DC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Grubość warstwy użytkowej min.: 2 mm;</w:t>
      </w:r>
    </w:p>
    <w:p w14:paraId="3B1DF6E3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Klasyfikacja obiektowa: 34;</w:t>
      </w:r>
    </w:p>
    <w:p w14:paraId="07954380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Zabezpieczenie powierzchni: poliuretan PUR;</w:t>
      </w:r>
    </w:p>
    <w:p w14:paraId="044B4199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Antypoślizgowość: min. R9</w:t>
      </w:r>
    </w:p>
    <w:p w14:paraId="5620319E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Odporność na ścieranie: min. grupa P</w:t>
      </w:r>
    </w:p>
    <w:p w14:paraId="2C1C6C97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Odporne na działanie środków dezynfekcyjnych barwionych</w:t>
      </w:r>
    </w:p>
    <w:p w14:paraId="597EAFCD" w14:textId="77777777" w:rsidR="00F13674" w:rsidRPr="00F404C3" w:rsidRDefault="00F13674" w:rsidP="00D62CCB">
      <w:pPr>
        <w:pStyle w:val="Normalnywcicie"/>
        <w:numPr>
          <w:ilvl w:val="0"/>
          <w:numId w:val="1"/>
        </w:numPr>
      </w:pPr>
      <w:r w:rsidRPr="00F404C3">
        <w:t>Posiadające atest dla Służby Zdrowia</w:t>
      </w:r>
    </w:p>
    <w:p w14:paraId="6C2B283B" w14:textId="77777777" w:rsidR="00F13674" w:rsidRPr="00F404C3" w:rsidRDefault="00F13674" w:rsidP="00F13674">
      <w:pPr>
        <w:pStyle w:val="Nagwek3"/>
      </w:pPr>
      <w:r w:rsidRPr="00F404C3">
        <w:t xml:space="preserve">Wykończenie pomiędzy dwiema posadzkami wykonanymi z różnych materiałów (np. między podłogą wykładaną płytkami ceramicznymi a wykładziną rulonowa </w:t>
      </w:r>
      <w:proofErr w:type="spellStart"/>
      <w:r w:rsidRPr="00F404C3">
        <w:t>pcv</w:t>
      </w:r>
      <w:proofErr w:type="spellEnd"/>
      <w:r w:rsidRPr="00F404C3">
        <w:t xml:space="preserve">) profile </w:t>
      </w:r>
      <w:proofErr w:type="spellStart"/>
      <w:r w:rsidRPr="00F404C3">
        <w:t>poliwalentowe</w:t>
      </w:r>
      <w:proofErr w:type="spellEnd"/>
      <w:r w:rsidRPr="00F404C3">
        <w:t>. będą stosowane. Wyklucza się zastosowanie listew nakładanych na posadzki, ale w poziomie posadzek.</w:t>
      </w:r>
    </w:p>
    <w:p w14:paraId="4EB35AB1" w14:textId="4255719A" w:rsidR="00F13674" w:rsidRPr="00F404C3" w:rsidRDefault="00F13674" w:rsidP="00F13674">
      <w:pPr>
        <w:pStyle w:val="Nagwek3"/>
      </w:pPr>
      <w:r w:rsidRPr="00F404C3">
        <w:t xml:space="preserve">Posadzki co najmniej </w:t>
      </w:r>
      <w:proofErr w:type="spellStart"/>
      <w:r w:rsidRPr="00F404C3">
        <w:t>trudnozaplane</w:t>
      </w:r>
      <w:proofErr w:type="spellEnd"/>
      <w:r w:rsidRPr="00F404C3">
        <w:t xml:space="preserve"> Bfl-S1 zgodnie z EN 13501-1</w:t>
      </w:r>
      <w:r w:rsidR="00055708" w:rsidRPr="00F404C3">
        <w:t xml:space="preserve"> lub normą równoważną</w:t>
      </w:r>
      <w:r w:rsidRPr="00F404C3">
        <w:t>.</w:t>
      </w:r>
    </w:p>
    <w:p w14:paraId="51AB0A7F" w14:textId="77777777" w:rsidR="00F13674" w:rsidRPr="00F404C3" w:rsidRDefault="00F13674" w:rsidP="00F13674">
      <w:pPr>
        <w:pStyle w:val="Nagwek3"/>
      </w:pPr>
      <w:r w:rsidRPr="00F404C3">
        <w:t>Antypoślizgowość co najmniej R9, DS, chyba, że wskazano większy przy konkretnej posadzce.</w:t>
      </w:r>
    </w:p>
    <w:p w14:paraId="29BE8DF1" w14:textId="77777777" w:rsidR="00F13674" w:rsidRDefault="00F13674" w:rsidP="00F13674">
      <w:pPr>
        <w:pStyle w:val="Nagwek3"/>
      </w:pPr>
      <w:r w:rsidRPr="00F404C3">
        <w:t>Ścieralność co najmniej grupa T, chyba, że wskazano większy przy konkretnej posadzce.</w:t>
      </w:r>
    </w:p>
    <w:p w14:paraId="70C554E2" w14:textId="77777777" w:rsidR="003E3A22" w:rsidRPr="003E3A22" w:rsidRDefault="003E3A22" w:rsidP="003E3A22"/>
    <w:p w14:paraId="0E582E4C" w14:textId="3698B1DE" w:rsidR="00F13674" w:rsidRDefault="00F13674" w:rsidP="00F13674">
      <w:pPr>
        <w:pStyle w:val="Nagwek3"/>
      </w:pPr>
      <w:r w:rsidRPr="00F404C3">
        <w:lastRenderedPageBreak/>
        <w:t xml:space="preserve">Bakteriostatyczne i antyelektrostatyczne, pomieszczeniach takich jak:, </w:t>
      </w:r>
      <w:r w:rsidR="00055708" w:rsidRPr="00F404C3">
        <w:t>rezonansu</w:t>
      </w:r>
      <w:r w:rsidRPr="00F404C3">
        <w:t xml:space="preserve"> magnetycznego, sterowniach i innych  wykładzina elektroprzewodząca uziemiona.</w:t>
      </w:r>
    </w:p>
    <w:p w14:paraId="33B4CA74" w14:textId="77777777" w:rsidR="00F13674" w:rsidRPr="00F404C3" w:rsidRDefault="00F13674" w:rsidP="0084448F">
      <w:pPr>
        <w:pStyle w:val="Nagwek2"/>
      </w:pPr>
      <w:r w:rsidRPr="00F404C3">
        <w:rPr>
          <w:i/>
          <w:iCs/>
        </w:rPr>
        <w:t xml:space="preserve">. </w:t>
      </w:r>
      <w:r w:rsidRPr="00F404C3">
        <w:t>Stolarka / ślusarka okienna i drzwiowa</w:t>
      </w:r>
    </w:p>
    <w:p w14:paraId="39C787E0" w14:textId="77777777" w:rsidR="00F13674" w:rsidRPr="00F404C3" w:rsidRDefault="00F13674" w:rsidP="00F13674">
      <w:pPr>
        <w:pStyle w:val="Nagwek3"/>
      </w:pPr>
      <w:r w:rsidRPr="00F404C3">
        <w:t>Stolarka i ślusarka wewnętrzna.</w:t>
      </w:r>
    </w:p>
    <w:p w14:paraId="36B47E02" w14:textId="77777777" w:rsidR="00F13674" w:rsidRPr="00F404C3" w:rsidRDefault="00F13674" w:rsidP="00F13674">
      <w:pPr>
        <w:pStyle w:val="Nagwek3"/>
      </w:pPr>
      <w:r w:rsidRPr="00F404C3">
        <w:t xml:space="preserve">Stolarka i ślusarka będzie spełniać wymogi Rozporządzenia Ministra Infrastruktury z dnia 12.04.2002r. w sprawie warunków technicznych, jakim powinny odpowiadać budynki i ich usytuowanie (Dz. U. z 2019 r., poz. 1065 z </w:t>
      </w:r>
      <w:proofErr w:type="spellStart"/>
      <w:r w:rsidRPr="00F404C3">
        <w:t>późn</w:t>
      </w:r>
      <w:proofErr w:type="spellEnd"/>
      <w:r w:rsidRPr="00F404C3">
        <w:t xml:space="preserve">. zm.). </w:t>
      </w:r>
    </w:p>
    <w:p w14:paraId="4552E034" w14:textId="7B397FDB" w:rsidR="00F13674" w:rsidRPr="00F404C3" w:rsidRDefault="00F13674" w:rsidP="00F13674">
      <w:pPr>
        <w:pStyle w:val="Nagwek3"/>
      </w:pPr>
      <w:r w:rsidRPr="00F404C3">
        <w:t xml:space="preserve">Stolarka i ślusarka drzwiowa w ścianach oddzielenia pożarowego będzie spełniać wymagania ochrony ppoż. wynikające z przyjętych rozwiązań projektowych, </w:t>
      </w:r>
      <w:r w:rsidRPr="00F404C3">
        <w:rPr>
          <w:rStyle w:val="Nagwek3Znak"/>
        </w:rPr>
        <w:t xml:space="preserve">posiadać odpowiednią klasę odporności ogniowej, szczelności dymowej i rozprzestrzeniania ognia, posiadać odpowiednie oznaczenia na skrzydle oznaczające klasę, odporność o raz certyfikację. Wygrodzenia p.poż. przedsionków windowych wykonane w odpowiedniej </w:t>
      </w:r>
      <w:r w:rsidRPr="00F404C3">
        <w:t>kategorii ogniowej oraz jako przeszklone w ramach aluminiowych malowanych proszkowo</w:t>
      </w:r>
      <w:r w:rsidR="00055708" w:rsidRPr="00F404C3">
        <w:t>.</w:t>
      </w:r>
      <w:r w:rsidRPr="00F404C3">
        <w:t xml:space="preserve"> Szyby pojedyncze o właściwościach ogniochronnych, szyby zespolone spełniające wymagania PN-EN 1279-1, PN-EN 1279-</w:t>
      </w:r>
      <w:r w:rsidR="00D10DFB">
        <w:t>2</w:t>
      </w:r>
      <w:r w:rsidR="00055708" w:rsidRPr="00F404C3">
        <w:t>lub norm równoważnych.</w:t>
      </w:r>
    </w:p>
    <w:p w14:paraId="497A0130" w14:textId="16EAD13A" w:rsidR="00F13674" w:rsidRPr="00F404C3" w:rsidRDefault="006B309B" w:rsidP="00833841">
      <w:pPr>
        <w:pStyle w:val="Nagwek3"/>
      </w:pPr>
      <w:r w:rsidRPr="00F404C3">
        <w:t xml:space="preserve">W wypadku konieczności </w:t>
      </w:r>
      <w:proofErr w:type="spellStart"/>
      <w:r w:rsidRPr="00F404C3">
        <w:t>wykonanania</w:t>
      </w:r>
      <w:proofErr w:type="spellEnd"/>
      <w:r w:rsidRPr="00F404C3">
        <w:t xml:space="preserve"> / wymiany drzwi należy drzwi dostosować do wymogów pomieszczenia i istniejących drzwi w obiekcie (kolorystyka, okucia, materiały, wymogi </w:t>
      </w:r>
      <w:proofErr w:type="spellStart"/>
      <w:r w:rsidRPr="00F404C3">
        <w:t>ppoż</w:t>
      </w:r>
      <w:proofErr w:type="spellEnd"/>
      <w:r w:rsidRPr="00F404C3">
        <w:t xml:space="preserve"> i inne).</w:t>
      </w:r>
      <w:r w:rsidR="00F13674" w:rsidRPr="00F404C3">
        <w:t>Drzwi akustyczne 25dB do pokoi i gabinetów wymagających zachowania poufności przetwarzanych danych.</w:t>
      </w:r>
    </w:p>
    <w:p w14:paraId="688C5E29" w14:textId="700E2537" w:rsidR="00F13674" w:rsidRPr="00F404C3" w:rsidRDefault="00F13674" w:rsidP="00F13674">
      <w:pPr>
        <w:pStyle w:val="Nagwek3"/>
      </w:pPr>
      <w:r w:rsidRPr="00F404C3">
        <w:t xml:space="preserve">Drzwi do pomieszczeń magnetycznego dostosowane do wymagań producenta i ochrony przed </w:t>
      </w:r>
      <w:r w:rsidR="006B309B" w:rsidRPr="00F404C3">
        <w:t>polem</w:t>
      </w:r>
      <w:r w:rsidRPr="00F404C3">
        <w:t xml:space="preserve"> elektromedycznym.</w:t>
      </w:r>
      <w:r w:rsidR="006B309B" w:rsidRPr="00F404C3">
        <w:t xml:space="preserve"> Wyposażone w odboje i szerokością nie mniejszą niż 1,2m w świetle otworu</w:t>
      </w:r>
      <w:r w:rsidRPr="00F404C3">
        <w:t>.</w:t>
      </w:r>
    </w:p>
    <w:p w14:paraId="3C20225A" w14:textId="7430ADE8" w:rsidR="00F13674" w:rsidRDefault="00F13674" w:rsidP="00F13674">
      <w:pPr>
        <w:pStyle w:val="Nagwek4"/>
      </w:pPr>
      <w:r w:rsidRPr="00F404C3">
        <w:t>Drzwi wzmocnione, odporne na zniszczenie</w:t>
      </w:r>
    </w:p>
    <w:p w14:paraId="6AF0FC6E" w14:textId="77777777" w:rsidR="003E3A22" w:rsidRPr="003E3A22" w:rsidRDefault="003E3A22" w:rsidP="003E3A22"/>
    <w:p w14:paraId="25251379" w14:textId="77777777" w:rsidR="00F13674" w:rsidRPr="00F404C3" w:rsidRDefault="00F13674" w:rsidP="00F13674">
      <w:pPr>
        <w:pStyle w:val="Nagwek3"/>
      </w:pPr>
      <w:r w:rsidRPr="00F404C3">
        <w:lastRenderedPageBreak/>
        <w:t>Odbojniki do wszystkich drzwi na ścianach</w:t>
      </w:r>
    </w:p>
    <w:p w14:paraId="5D4C67A2" w14:textId="77777777" w:rsidR="00F13674" w:rsidRPr="00F404C3" w:rsidRDefault="00F13674" w:rsidP="00F13674">
      <w:pPr>
        <w:pStyle w:val="Nagwek3"/>
      </w:pPr>
      <w:r w:rsidRPr="00F404C3">
        <w:t>Wymagania/zalecenia: (w zakresie dostępności)</w:t>
      </w:r>
    </w:p>
    <w:p w14:paraId="5730A65D" w14:textId="77777777" w:rsidR="00F13674" w:rsidRPr="00F404C3" w:rsidRDefault="00F13674" w:rsidP="00F13674">
      <w:pPr>
        <w:pStyle w:val="Nagwek4"/>
      </w:pPr>
      <w:r w:rsidRPr="00F404C3">
        <w:t>należy unikać stosowania szkła posrebrzonego lub bardzo refleksyjnego, a jakiekolwiek wolnostojące krawędzie szklanych ekranów powinny mieć krawędź oznakowaną pasem ostrzegawczym kontrastującym z otoczeniem,</w:t>
      </w:r>
    </w:p>
    <w:p w14:paraId="006B28F0" w14:textId="0CB00835" w:rsidR="00F13674" w:rsidRPr="00F404C3" w:rsidRDefault="00F13674" w:rsidP="00F13674">
      <w:pPr>
        <w:pStyle w:val="Nagwek4"/>
      </w:pPr>
      <w:r w:rsidRPr="00F404C3">
        <w:t>szklane przegrody i drzwi oznaczone dwoma pasami umieszczonymi na wysokości od 130 cm do 140 cm (pierwszy pas) i od 90 cm do 100 cm (drugi pas) o kontraście LRV=60,</w:t>
      </w:r>
    </w:p>
    <w:p w14:paraId="2A0E28ED" w14:textId="77777777" w:rsidR="00F13674" w:rsidRPr="00F404C3" w:rsidRDefault="00F13674" w:rsidP="00F13674">
      <w:pPr>
        <w:pStyle w:val="Nagwek4"/>
      </w:pPr>
      <w:r w:rsidRPr="00F404C3">
        <w:t>umieszczenie dodatkowego pasa kontrastowego na wysokości 10 - 30 cm (przydatnego dla osób patrzących pod nogi),</w:t>
      </w:r>
    </w:p>
    <w:p w14:paraId="7C44C63D" w14:textId="77777777" w:rsidR="00F13674" w:rsidRPr="00F404C3" w:rsidRDefault="00F13674" w:rsidP="00F13674">
      <w:pPr>
        <w:pStyle w:val="Nagwek4"/>
      </w:pPr>
      <w:r w:rsidRPr="00F404C3">
        <w:t>dolna krawędź przeszklonych drzwi wejściowych była zabezpieczona w sposób chroniący przed uderzeniem kołami wózka do wysokości 40 cm (np. poprzez zastosowanie listwy do tej wysokości lub innego elementu chroniącego szkło),</w:t>
      </w:r>
    </w:p>
    <w:p w14:paraId="75761C10" w14:textId="77777777" w:rsidR="00F13674" w:rsidRPr="00F404C3" w:rsidRDefault="00F13674" w:rsidP="0084448F">
      <w:pPr>
        <w:pStyle w:val="Nagwek2"/>
      </w:pPr>
      <w:r w:rsidRPr="00F404C3">
        <w:t>Stolarka i ślusarka okienna</w:t>
      </w:r>
    </w:p>
    <w:p w14:paraId="4F1F8AD2" w14:textId="32F99DA9" w:rsidR="00F13674" w:rsidRPr="00F404C3" w:rsidRDefault="00F13674" w:rsidP="00F13674">
      <w:pPr>
        <w:pStyle w:val="Nagwek3"/>
      </w:pPr>
      <w:r w:rsidRPr="00F404C3">
        <w:t>Okno obserwacyjne szklone szkłem bezpiecznym ze szkła warstwowego spełniającego wymagania normy PN-EN ISO 12543-2:2000/A1:2005</w:t>
      </w:r>
      <w:r w:rsidR="00055708" w:rsidRPr="00F404C3">
        <w:t xml:space="preserve"> lub normy równoważnej o</w:t>
      </w:r>
      <w:r w:rsidRPr="00F404C3">
        <w:t xml:space="preserve"> min</w:t>
      </w:r>
      <w:r w:rsidR="00055708" w:rsidRPr="00F404C3">
        <w:t>.</w:t>
      </w:r>
      <w:r w:rsidRPr="00F404C3">
        <w:t xml:space="preserve"> grubości 6 mm zlicowane z powierzchnią drzwi lub ściany (bez zastosowania ramek)</w:t>
      </w:r>
      <w:r w:rsidR="006B309B" w:rsidRPr="00F404C3">
        <w:t xml:space="preserve"> spełniające warunki pomieszczenia rezonansu magnetycznego</w:t>
      </w:r>
      <w:r w:rsidRPr="00F404C3">
        <w:t>.</w:t>
      </w:r>
    </w:p>
    <w:p w14:paraId="081D819E" w14:textId="4D5C2F0C" w:rsidR="00F13674" w:rsidRPr="00F404C3" w:rsidRDefault="00F13674" w:rsidP="00F13674">
      <w:pPr>
        <w:pStyle w:val="Nagwek3"/>
      </w:pPr>
      <w:r w:rsidRPr="00F404C3">
        <w:t>Okn</w:t>
      </w:r>
      <w:r w:rsidR="006B309B" w:rsidRPr="00F404C3">
        <w:t xml:space="preserve">o </w:t>
      </w:r>
      <w:r w:rsidRPr="00F404C3">
        <w:t>do pomieszcze</w:t>
      </w:r>
      <w:r w:rsidR="006B309B" w:rsidRPr="00F404C3">
        <w:t>nia</w:t>
      </w:r>
      <w:r w:rsidRPr="00F404C3">
        <w:t xml:space="preserve"> rezonansu magnetycznego dostosowane do wymagań producenta i ochrony przed </w:t>
      </w:r>
      <w:r w:rsidR="006B309B" w:rsidRPr="00F404C3">
        <w:t xml:space="preserve">działaniem pola i fal </w:t>
      </w:r>
      <w:r w:rsidRPr="00F404C3">
        <w:t>elektromagnetyczny</w:t>
      </w:r>
      <w:r w:rsidR="006B309B" w:rsidRPr="00F404C3">
        <w:t>ch</w:t>
      </w:r>
      <w:r w:rsidRPr="00F404C3">
        <w:t>.</w:t>
      </w:r>
    </w:p>
    <w:p w14:paraId="6F025061" w14:textId="77777777" w:rsidR="00F13674" w:rsidRPr="00F404C3" w:rsidRDefault="00F13674" w:rsidP="0084448F">
      <w:pPr>
        <w:pStyle w:val="Nagwek2"/>
      </w:pPr>
      <w:r w:rsidRPr="00F404C3">
        <w:t>Ściany wewnętrzne</w:t>
      </w:r>
    </w:p>
    <w:p w14:paraId="1655ACD2" w14:textId="0E3DFE6F" w:rsidR="00F13674" w:rsidRPr="00F404C3" w:rsidRDefault="00F13674" w:rsidP="00F13674">
      <w:pPr>
        <w:pStyle w:val="Nagwek3"/>
      </w:pPr>
      <w:r w:rsidRPr="00F404C3">
        <w:t xml:space="preserve">Nowo projektowane ściany działowe lub zamurowania wykonywać w konstrukcji </w:t>
      </w:r>
      <w:r w:rsidR="00147051" w:rsidRPr="00F404C3">
        <w:t>zgodnej z konstrukcją ścian w pomieszczeniu</w:t>
      </w:r>
    </w:p>
    <w:p w14:paraId="6FD3B2ED" w14:textId="77777777" w:rsidR="00F13674" w:rsidRPr="00F404C3" w:rsidRDefault="00F13674" w:rsidP="00F13674">
      <w:pPr>
        <w:pStyle w:val="Nagwek3"/>
      </w:pPr>
      <w:r w:rsidRPr="00F404C3">
        <w:t>Powierzchnie pionowe na całej wysokości powinny być wykończone materiałami umożliwiającymi ich mycie i dezynfekcję.</w:t>
      </w:r>
    </w:p>
    <w:p w14:paraId="2784289B" w14:textId="16A7E853" w:rsidR="00F13674" w:rsidRPr="00F404C3" w:rsidRDefault="00F13674" w:rsidP="00F13674">
      <w:pPr>
        <w:pStyle w:val="Nagwek3"/>
      </w:pPr>
      <w:r w:rsidRPr="00F404C3">
        <w:t xml:space="preserve">Obszary wokół umywalek </w:t>
      </w:r>
      <w:r w:rsidR="00EA478B" w:rsidRPr="00F404C3">
        <w:t>wykończone wykładziną PCV</w:t>
      </w:r>
      <w:r w:rsidRPr="00F404C3">
        <w:t xml:space="preserve"> w sposób zabezpieczający ścianę przed zawilgoceniem. W pomieszczeniach mokrych będą stosowane płyty G-K przeznaczone  </w:t>
      </w:r>
      <w:r w:rsidRPr="00F404C3">
        <w:lastRenderedPageBreak/>
        <w:t>do pomieszczeń mokrych. W miejscach, w których występują stelaże pod urządzenia sanitarne, należy będzie przewidziana wzmocnienia konstrukcji ścianek G-K.</w:t>
      </w:r>
    </w:p>
    <w:p w14:paraId="14169B8D" w14:textId="77777777" w:rsidR="00F13674" w:rsidRPr="00F404C3" w:rsidRDefault="00F13674" w:rsidP="00F13674">
      <w:pPr>
        <w:pStyle w:val="Nagwek3"/>
      </w:pPr>
      <w:r w:rsidRPr="00F404C3">
        <w:t>Całość spełnia normy akustyczne, obowiązujące dla tego typu pomieszczeń.</w:t>
      </w:r>
    </w:p>
    <w:p w14:paraId="425A3083" w14:textId="52B3122B" w:rsidR="00F13674" w:rsidRPr="00F404C3" w:rsidRDefault="00F13674" w:rsidP="00F13674">
      <w:pPr>
        <w:pStyle w:val="Nagwek3"/>
      </w:pPr>
      <w:r w:rsidRPr="00F404C3">
        <w:t>Wykończenie projektowanych ścian z uwzględnieniem zaleceń producenta zastosowanego systemu. Dla ścian pod malowanie farbami szpachlowane podwójnie połączenia płyt na gładko i zastosowan</w:t>
      </w:r>
      <w:r w:rsidR="00055708" w:rsidRPr="00F404C3">
        <w:t>i</w:t>
      </w:r>
      <w:r w:rsidRPr="00F404C3">
        <w:t>e taśm wzmacniając</w:t>
      </w:r>
      <w:r w:rsidR="00055708" w:rsidRPr="00F404C3">
        <w:t>ych</w:t>
      </w:r>
      <w:r w:rsidRPr="00F404C3">
        <w:t>, następnie zagruntować całe płyty (preparatami wg systemów wybranego producenta farb), a następnie pokryć masą szpachlową.</w:t>
      </w:r>
    </w:p>
    <w:p w14:paraId="1903E596" w14:textId="1102C7FA" w:rsidR="00F13674" w:rsidRPr="00F404C3" w:rsidRDefault="00F13674" w:rsidP="00F13674">
      <w:pPr>
        <w:pStyle w:val="Nagwek3"/>
      </w:pPr>
      <w:r w:rsidRPr="00F404C3">
        <w:t>Zaprojektowane ściany działowe będą posiadać wymaganą izolacyjność akustyczną, odpowiednio do rodzaju przeznaczenia pomieszczeń zgodnie z PN-B-02151-3</w:t>
      </w:r>
      <w:r w:rsidR="00055708" w:rsidRPr="00F404C3">
        <w:t xml:space="preserve"> lub normą równoważną</w:t>
      </w:r>
      <w:r w:rsidRPr="00F404C3">
        <w:t>.</w:t>
      </w:r>
    </w:p>
    <w:p w14:paraId="458B76B8" w14:textId="1D48B70F" w:rsidR="00F13674" w:rsidRPr="00F404C3" w:rsidRDefault="00F13674" w:rsidP="00F13674">
      <w:pPr>
        <w:pStyle w:val="Nagwek3"/>
      </w:pPr>
      <w:r w:rsidRPr="00F404C3">
        <w:t xml:space="preserve">Dla ścian istniejących murowanych przy </w:t>
      </w:r>
      <w:proofErr w:type="spellStart"/>
      <w:r w:rsidRPr="00F404C3">
        <w:t>zamurowaniach</w:t>
      </w:r>
      <w:proofErr w:type="spellEnd"/>
      <w:r w:rsidRPr="00F404C3">
        <w:t xml:space="preserve"> lub domurowaniach zostanie wykonany tynki gipsowe szlifowane kat. IV,</w:t>
      </w:r>
      <w:r w:rsidR="00756666" w:rsidRPr="00F404C3">
        <w:t xml:space="preserve"> </w:t>
      </w:r>
      <w:r w:rsidRPr="00F404C3">
        <w:t>a w pomieszczeniach mokrych tynki cementowo-wapienne zacierane kat. III. Wszys</w:t>
      </w:r>
      <w:r w:rsidR="00EA478B" w:rsidRPr="00F404C3">
        <w:t>tkie</w:t>
      </w:r>
      <w:r w:rsidRPr="00F404C3">
        <w:t xml:space="preserve"> ściany murowane wykończone gładzią</w:t>
      </w:r>
    </w:p>
    <w:p w14:paraId="125658C6" w14:textId="7FD5748B" w:rsidR="00F13674" w:rsidRPr="00F404C3" w:rsidRDefault="00F13674" w:rsidP="00F13674">
      <w:pPr>
        <w:pStyle w:val="Nagwek3"/>
      </w:pPr>
      <w:r w:rsidRPr="00F404C3">
        <w:t xml:space="preserve">Montaż nowych ścianek działowych </w:t>
      </w:r>
      <w:proofErr w:type="spellStart"/>
      <w:r w:rsidRPr="00F404C3">
        <w:t>gk</w:t>
      </w:r>
      <w:proofErr w:type="spellEnd"/>
      <w:r w:rsidRPr="00F404C3">
        <w:t xml:space="preserve"> 2x płyta </w:t>
      </w:r>
      <w:proofErr w:type="spellStart"/>
      <w:r w:rsidRPr="00F404C3">
        <w:t>gk</w:t>
      </w:r>
      <w:proofErr w:type="spellEnd"/>
      <w:r w:rsidRPr="00F404C3">
        <w:t xml:space="preserve"> (podwójne płytowanie) + stelaż 10cm: grubość ścianki 15cm; 12,5cm zgodnie z normami akustycznymi (zgodnie z PN-B-02151-3:1999</w:t>
      </w:r>
      <w:r w:rsidR="00756666" w:rsidRPr="00F404C3">
        <w:t xml:space="preserve"> lub normą równoważną</w:t>
      </w:r>
      <w:r w:rsidRPr="00F404C3">
        <w:t xml:space="preserve">) łączenie ściany murowanej, słupa z ścianą </w:t>
      </w:r>
      <w:proofErr w:type="spellStart"/>
      <w:r w:rsidRPr="00F404C3">
        <w:t>gk</w:t>
      </w:r>
      <w:proofErr w:type="spellEnd"/>
      <w:r w:rsidRPr="00F404C3">
        <w:t xml:space="preserve"> – przejście płytowaniem na ścianką murowaną.</w:t>
      </w:r>
    </w:p>
    <w:p w14:paraId="34596289" w14:textId="737DCD5E" w:rsidR="003E3A22" w:rsidRDefault="00F13674" w:rsidP="003E3A22">
      <w:pPr>
        <w:pStyle w:val="Nagwek3"/>
      </w:pPr>
      <w:r w:rsidRPr="00F404C3">
        <w:t>W pomieszczeniach, gdzie planowane jest ułożenie na ścianach okładzin ściennych, tynk podkładowy cementowo-wapiennych + gładź gipsowa pod wykładziny – kat II. na ścianie murowanej. W wypadku ścian w pomieszczeniach mokrych lub miejscu urządzeń z wodą zabezpieczenie folią w płynie lub rozwiązaniem równoważnym zgodnym z technologią użytych materiałów zabezpieczających ścianę przed zawilgoceniem</w:t>
      </w:r>
    </w:p>
    <w:p w14:paraId="0FFF26B9" w14:textId="77777777" w:rsidR="00F13674" w:rsidRPr="00F404C3" w:rsidRDefault="00F13674" w:rsidP="00F13674">
      <w:pPr>
        <w:pStyle w:val="Nagwek3"/>
      </w:pPr>
      <w:r w:rsidRPr="00F404C3">
        <w:t>Ściany na całej wysokości wykończone materiałami umożliwiającymi ich mycie i dezynfekcję.</w:t>
      </w:r>
    </w:p>
    <w:p w14:paraId="4A7D4F23" w14:textId="35F3F985" w:rsidR="00F13674" w:rsidRDefault="00F13674" w:rsidP="00F13674">
      <w:pPr>
        <w:pStyle w:val="Nagwek3"/>
      </w:pPr>
      <w:r w:rsidRPr="00F404C3">
        <w:t>Ściany wokół umywalek wykończone w sposób zabezpieczający ścianę przed zawilgoceniem</w:t>
      </w:r>
    </w:p>
    <w:p w14:paraId="00A08B60" w14:textId="77777777" w:rsidR="003E3A22" w:rsidRPr="003E3A22" w:rsidRDefault="003E3A22" w:rsidP="003E3A22"/>
    <w:p w14:paraId="4451D9F1" w14:textId="77777777" w:rsidR="00F13674" w:rsidRDefault="00F13674" w:rsidP="00F13674">
      <w:pPr>
        <w:pStyle w:val="Nagwek3"/>
      </w:pPr>
      <w:r w:rsidRPr="00F404C3">
        <w:lastRenderedPageBreak/>
        <w:t xml:space="preserve">Płyty wodoodporne </w:t>
      </w:r>
      <w:proofErr w:type="spellStart"/>
      <w:r w:rsidRPr="00F404C3">
        <w:t>gk</w:t>
      </w:r>
      <w:proofErr w:type="spellEnd"/>
      <w:r w:rsidRPr="00F404C3">
        <w:t xml:space="preserve"> w pomieszczeniach mokrych (sanitariaty, łazienki, brudowniki, itp.), Ściany murowane gruntowane.</w:t>
      </w:r>
    </w:p>
    <w:p w14:paraId="1322BF6E" w14:textId="5C3DE4B8" w:rsidR="00F13674" w:rsidRPr="00F404C3" w:rsidRDefault="00F13674" w:rsidP="00F13674">
      <w:pPr>
        <w:pStyle w:val="Nagwek3"/>
      </w:pPr>
      <w:r w:rsidRPr="00F404C3">
        <w:t xml:space="preserve">Ściany w pomieszczeniach o podwyższonych wymaganiach higienicznych pomieszczeniach </w:t>
      </w:r>
      <w:r w:rsidR="00EA478B" w:rsidRPr="00F404C3">
        <w:t xml:space="preserve">mokrych </w:t>
      </w:r>
      <w:r w:rsidRPr="00F404C3">
        <w:t xml:space="preserve">okładzina ścienna w postaci sztywnych, nienasiąkliwych, łatwo zmywalnych arkuszy czystego PVC; arkusze o min. grubości 2, 0 mm montowane na całą wysokość pomieszczenia. Okładzina odporna na środki dezynfekcyjne i działanie temperatury w zakresie do +60 st. Celsjusza. Okładzina odporna na uszkodzenia mechaniczne, zarówno na powierzchni płaskiej jak i w narożnikach. Okładzina sztywna i termo formowalna. Technologia montażu zapewnia uzyskanie ciągłych i </w:t>
      </w:r>
      <w:proofErr w:type="spellStart"/>
      <w:r w:rsidRPr="00F404C3">
        <w:t>wyoblonych</w:t>
      </w:r>
      <w:proofErr w:type="spellEnd"/>
      <w:r w:rsidRPr="00F404C3">
        <w:t xml:space="preserve"> powierzchni również w narożach ścian (bez łączeń w narożnikach). Okładzina mocowana do ściany "punktowo" wysokiej jakości klejem montażowym lub całą powierzchnią za pomocą kleju na bazie wody lub kleju epoksydowego. Arkusze łączone metodą spawania sznurem PVC. Elementy połączeniowe w tym samym kolorze co arkusz okładziny.</w:t>
      </w:r>
      <w:r w:rsidRPr="00F404C3">
        <w:rPr>
          <w:i/>
          <w:iCs/>
        </w:rPr>
        <w:t xml:space="preserve"> </w:t>
      </w:r>
      <w:r w:rsidRPr="00F404C3">
        <w:t>Okładzina o satynowym stopniu połysku.</w:t>
      </w:r>
    </w:p>
    <w:p w14:paraId="3716A060" w14:textId="77777777" w:rsidR="00F13674" w:rsidRPr="00F404C3" w:rsidRDefault="00F13674" w:rsidP="00F13674">
      <w:pPr>
        <w:pStyle w:val="Nagwek3"/>
      </w:pPr>
      <w:r w:rsidRPr="00F404C3">
        <w:t xml:space="preserve">Zastosowana technologia ścian działowych, parametry wytrzymałościowe, grubość itp. cechy umożliwiają zawieszenie na ścianach przewidzianych w projekcie oprzyrządowania i szafek, za wyjątkiem bardzo ciężkich urządzeń wymagających przewidzenia odpowiednich konstrukcji ukrytych wewnątrz ścian. Wymagane jest zachowanie wymaganej izolacyjności akustycznej, odpowiednio do rodzaju przeznaczenia pomieszczeń. </w:t>
      </w:r>
    </w:p>
    <w:p w14:paraId="6EB65A93" w14:textId="77777777" w:rsidR="00F13674" w:rsidRPr="00F404C3" w:rsidRDefault="00F13674" w:rsidP="0084448F">
      <w:pPr>
        <w:pStyle w:val="Nagwek2"/>
      </w:pPr>
      <w:r w:rsidRPr="00F404C3">
        <w:t>Izolacje</w:t>
      </w:r>
    </w:p>
    <w:p w14:paraId="64BD9C9B" w14:textId="77777777" w:rsidR="00F13674" w:rsidRPr="00F404C3" w:rsidRDefault="00F13674" w:rsidP="00F13674">
      <w:pPr>
        <w:pStyle w:val="Nagwek3"/>
      </w:pPr>
      <w:r w:rsidRPr="00F404C3">
        <w:t>Termoizolacja</w:t>
      </w:r>
    </w:p>
    <w:p w14:paraId="592DD307" w14:textId="77777777" w:rsidR="00F13674" w:rsidRPr="00F404C3" w:rsidRDefault="00F13674" w:rsidP="00F13674">
      <w:pPr>
        <w:pStyle w:val="Nagwek4"/>
        <w:rPr>
          <w:i/>
          <w:iCs/>
        </w:rPr>
      </w:pPr>
      <w:r w:rsidRPr="00F404C3">
        <w:t xml:space="preserve">Grubość i współczynnik przenikania ciepła materiału stosownie do wymogów warunków technicznych, wymagań Zleceniodawcy oraz obliczeń. </w:t>
      </w:r>
    </w:p>
    <w:p w14:paraId="4E05A2E3" w14:textId="77777777" w:rsidR="00F13674" w:rsidRPr="00F404C3" w:rsidRDefault="00F13674" w:rsidP="00F13674">
      <w:pPr>
        <w:pStyle w:val="Nagwek3"/>
      </w:pPr>
      <w:r w:rsidRPr="00F404C3">
        <w:t>Hydroizolacje wewnętrzne</w:t>
      </w:r>
    </w:p>
    <w:p w14:paraId="4946B528" w14:textId="77777777" w:rsidR="00F13674" w:rsidRPr="00F404C3" w:rsidRDefault="00F13674" w:rsidP="00F13674">
      <w:pPr>
        <w:pStyle w:val="Nagwek4"/>
        <w:rPr>
          <w:i/>
          <w:iCs/>
        </w:rPr>
      </w:pPr>
      <w:r w:rsidRPr="00F404C3">
        <w:t xml:space="preserve">W pomieszczeniach wilgotnych w posadzkach i na ścianach, tam gdzie jest to wymagane) wykonane zostaną izolacje przeciwwodne, natomiast narożniki </w:t>
      </w:r>
      <w:r w:rsidRPr="00F404C3">
        <w:lastRenderedPageBreak/>
        <w:t xml:space="preserve">zabezpieczyć taśmą uszczelniającą, jeśli obecny zakres wykonanych prac nie obejmował tego typu </w:t>
      </w:r>
      <w:r w:rsidRPr="00D10DFB">
        <w:t>rozwiązań</w:t>
      </w:r>
      <w:r w:rsidRPr="00F404C3">
        <w:rPr>
          <w:i/>
          <w:iCs/>
        </w:rPr>
        <w:t>.</w:t>
      </w:r>
    </w:p>
    <w:p w14:paraId="38A09F71" w14:textId="77777777" w:rsidR="00F13674" w:rsidRPr="00F404C3" w:rsidRDefault="00F13674" w:rsidP="00F13674">
      <w:pPr>
        <w:pStyle w:val="Nagwek3"/>
      </w:pPr>
      <w:r w:rsidRPr="00F404C3">
        <w:t>Izolacyjność akustyczna</w:t>
      </w:r>
    </w:p>
    <w:p w14:paraId="051178B6" w14:textId="20B48AE6" w:rsidR="00F13674" w:rsidRPr="00F404C3" w:rsidRDefault="00F13674" w:rsidP="00F13674">
      <w:pPr>
        <w:pStyle w:val="Nagwek4"/>
      </w:pPr>
      <w:r w:rsidRPr="00F404C3">
        <w:t>Wszystkie elementy przegród budowlanych o izolacyjności wymaganej przez Polskie Normy</w:t>
      </w:r>
      <w:r w:rsidR="00756666" w:rsidRPr="00F404C3">
        <w:t xml:space="preserve"> lub normy równoważne</w:t>
      </w:r>
      <w:r w:rsidRPr="00F404C3">
        <w:t>.</w:t>
      </w:r>
    </w:p>
    <w:p w14:paraId="0A509C9C" w14:textId="40241803" w:rsidR="00F13674" w:rsidRPr="00F404C3" w:rsidRDefault="00F13674" w:rsidP="00F13674">
      <w:pPr>
        <w:pStyle w:val="Nagwek4"/>
      </w:pPr>
      <w:r w:rsidRPr="00F404C3">
        <w:t>Hałas emitowany przez instalowane urządzenia technologiczne, instalacyjne i techniczne, instalacje wewnętrzne i zewnętrzne oraz obsługiwane w obiekcie i na jego terenie maszyny dostosowane do wymagań wymagania Polskich Norm</w:t>
      </w:r>
      <w:r w:rsidR="00756666" w:rsidRPr="00F404C3">
        <w:t xml:space="preserve"> lub norm równoważnych</w:t>
      </w:r>
      <w:r w:rsidRPr="00F404C3">
        <w:t>.</w:t>
      </w:r>
    </w:p>
    <w:p w14:paraId="5194D2E1" w14:textId="3ACCCCB2" w:rsidR="00F13674" w:rsidRPr="00F404C3" w:rsidRDefault="00F13674" w:rsidP="00EA478B">
      <w:pPr>
        <w:pStyle w:val="Nagwek4"/>
      </w:pPr>
      <w:r w:rsidRPr="00F404C3">
        <w:t>Wymagana</w:t>
      </w:r>
      <w:r w:rsidRPr="00F404C3">
        <w:rPr>
          <w:i/>
          <w:iCs/>
        </w:rPr>
        <w:t xml:space="preserve"> </w:t>
      </w:r>
      <w:r w:rsidRPr="00D10DFB">
        <w:t xml:space="preserve">min. </w:t>
      </w:r>
      <w:r w:rsidRPr="00F404C3">
        <w:rPr>
          <w:rStyle w:val="Nagwek4Znak"/>
          <w:rFonts w:eastAsiaTheme="minorHAnsi"/>
        </w:rPr>
        <w:t xml:space="preserve">izolacyjność akustyczna dla przegród wewnętrznych w projektowanym budynku, określona ze </w:t>
      </w:r>
      <w:r w:rsidRPr="00F404C3">
        <w:rPr>
          <w:rFonts w:eastAsiaTheme="minorHAnsi"/>
        </w:rPr>
        <w:t xml:space="preserve">względu na </w:t>
      </w:r>
      <w:r w:rsidRPr="00F404C3">
        <w:t>rozprzestrzenianie się hałasu w obrębie budynku</w:t>
      </w:r>
      <w:r w:rsidR="00756666" w:rsidRPr="00F404C3">
        <w:t>.</w:t>
      </w:r>
    </w:p>
    <w:p w14:paraId="4F3360B6" w14:textId="77777777" w:rsidR="00F13674" w:rsidRPr="00F404C3" w:rsidRDefault="00F13674" w:rsidP="0084448F">
      <w:pPr>
        <w:pStyle w:val="Nagwek2"/>
      </w:pPr>
      <w:r w:rsidRPr="00F404C3">
        <w:t>Sufity</w:t>
      </w:r>
    </w:p>
    <w:p w14:paraId="011216ED" w14:textId="77777777" w:rsidR="00F13674" w:rsidRPr="00F404C3" w:rsidRDefault="00F13674" w:rsidP="00F13674">
      <w:pPr>
        <w:pStyle w:val="Nagwek3"/>
      </w:pPr>
      <w:r w:rsidRPr="00F404C3">
        <w:t>Okładziny sufitów oraz sufity podwieszone muszą zostać wykonane z materiałów niepalnych lub niezapalnych, niekapiących i nieodpadających pod wpływem ognia.</w:t>
      </w:r>
    </w:p>
    <w:p w14:paraId="2E063400" w14:textId="1CA311D5" w:rsidR="00F13674" w:rsidRPr="00F404C3" w:rsidRDefault="00F13674" w:rsidP="00F13674">
      <w:pPr>
        <w:pStyle w:val="Nagwek3"/>
      </w:pPr>
      <w:r w:rsidRPr="00F404C3">
        <w:t>Sufity podwieszone w poszczególnych pomieszczeniach, będą znajdowały się na różnych wysokościach, w zależności od przeznaczenia pomieszczenia i przebiegu instalacji sanitarnych jednakże dostosowane swym poziomem do minimalnych wymagań określonych w Warunkach Technicznych</w:t>
      </w:r>
      <w:r w:rsidR="00804F62" w:rsidRPr="00F404C3">
        <w:t>.</w:t>
      </w:r>
    </w:p>
    <w:p w14:paraId="3F05BCCB" w14:textId="4D1991BB" w:rsidR="00F13674" w:rsidRPr="00F404C3" w:rsidRDefault="00F13674" w:rsidP="00F13674">
      <w:pPr>
        <w:pStyle w:val="Nagwek4"/>
      </w:pPr>
      <w:r w:rsidRPr="00F404C3">
        <w:t xml:space="preserve">tynk gipsowy wzmocniony siatką z włókna szklanego wykończony farbą lateksową o podwyższonej odporności na szorowanie (wg PN-EN 13300 </w:t>
      </w:r>
      <w:r w:rsidR="0057012B" w:rsidRPr="00F404C3">
        <w:t xml:space="preserve">lub normy równoważnej </w:t>
      </w:r>
      <w:r w:rsidRPr="00F404C3">
        <w:t xml:space="preserve">Klasa III ≥20 </w:t>
      </w:r>
      <w:proofErr w:type="spellStart"/>
      <w:r w:rsidRPr="00F404C3">
        <w:t>μm</w:t>
      </w:r>
      <w:proofErr w:type="spellEnd"/>
      <w:r w:rsidRPr="00F404C3">
        <w:t xml:space="preserve"> i &lt;70 </w:t>
      </w:r>
      <w:proofErr w:type="spellStart"/>
      <w:r w:rsidRPr="00F404C3">
        <w:t>μm</w:t>
      </w:r>
      <w:proofErr w:type="spellEnd"/>
      <w:r w:rsidRPr="00F404C3">
        <w:t xml:space="preserve"> po 200 cyklach szorowania</w:t>
      </w:r>
      <w:r w:rsidR="00756666" w:rsidRPr="00F404C3">
        <w:t>)</w:t>
      </w:r>
      <w:r w:rsidRPr="00F404C3">
        <w:t xml:space="preserve"> – mat satynowa; odporność na zmywanie (wg PN-92/C-81517 </w:t>
      </w:r>
      <w:r w:rsidR="0057012B" w:rsidRPr="00F404C3">
        <w:t xml:space="preserve">lub normy równoważnej </w:t>
      </w:r>
      <w:r w:rsidRPr="00F404C3">
        <w:t>min. 4000 cykli), odporne na przecieranie rozcieńczonymi detergentami i na słabe rozpuszczalniki,</w:t>
      </w:r>
    </w:p>
    <w:p w14:paraId="5A288017" w14:textId="5DD590AB" w:rsidR="00F13674" w:rsidRPr="00F404C3" w:rsidRDefault="00F13674" w:rsidP="00F13674">
      <w:pPr>
        <w:pStyle w:val="Nagwek4"/>
      </w:pPr>
      <w:r w:rsidRPr="00F404C3">
        <w:t xml:space="preserve">sufit podwieszany w systemie modułowym 60x60 (lub 60x120cm ruszcie </w:t>
      </w:r>
      <w:r w:rsidR="00756666" w:rsidRPr="00F404C3">
        <w:t>systemowym</w:t>
      </w:r>
      <w:r w:rsidRPr="00F404C3">
        <w:t xml:space="preserve">; na profilu widocznym, system zmywalny; system z możliwością otwierania sufitu jako rewizji – rozwiązanie systemowe; w miejscach lokalizacji wywiewów sufitowych będą </w:t>
      </w:r>
      <w:r w:rsidRPr="00F404C3">
        <w:lastRenderedPageBreak/>
        <w:t xml:space="preserve">stosowane wykończenie gładkie, zmywalne (aluminium, </w:t>
      </w:r>
      <w:proofErr w:type="spellStart"/>
      <w:r w:rsidRPr="00F404C3">
        <w:t>pcw</w:t>
      </w:r>
      <w:proofErr w:type="spellEnd"/>
      <w:r w:rsidRPr="00F404C3">
        <w:t xml:space="preserve"> lub inne rozwiązanie zapewniające utrzymanie czystej powierzchni);</w:t>
      </w:r>
    </w:p>
    <w:p w14:paraId="5EC6C753" w14:textId="77777777" w:rsidR="00F13674" w:rsidRPr="00F404C3" w:rsidRDefault="00F13674" w:rsidP="00F13674">
      <w:pPr>
        <w:pStyle w:val="Nagwek4"/>
        <w:rPr>
          <w:rStyle w:val="Nagwek3Znak"/>
        </w:rPr>
      </w:pPr>
      <w:r w:rsidRPr="00F404C3">
        <w:rPr>
          <w:i/>
          <w:iCs/>
        </w:rPr>
        <w:t xml:space="preserve"> </w:t>
      </w:r>
      <w:r w:rsidRPr="00F404C3">
        <w:rPr>
          <w:rStyle w:val="Nagwek3Znak"/>
          <w:rFonts w:eastAsiaTheme="minorHAnsi"/>
        </w:rPr>
        <w:t xml:space="preserve">sufit kasetonowy standardowy higieniczny </w:t>
      </w:r>
      <w:proofErr w:type="spellStart"/>
      <w:r w:rsidRPr="00F404C3">
        <w:rPr>
          <w:rStyle w:val="Nagwek3Znak"/>
          <w:rFonts w:eastAsiaTheme="minorHAnsi"/>
        </w:rPr>
        <w:t>łatwozmywalny</w:t>
      </w:r>
      <w:proofErr w:type="spellEnd"/>
      <w:r w:rsidRPr="00F404C3">
        <w:rPr>
          <w:rStyle w:val="Nagwek3Znak"/>
          <w:rFonts w:eastAsiaTheme="minorHAnsi"/>
        </w:rPr>
        <w:t xml:space="preserve">, szczelny, kasetonowy, w wydaniu higienicznym, klasa pochłaniania dźwięku A, gładkie odporne na działanie środków </w:t>
      </w:r>
      <w:proofErr w:type="spellStart"/>
      <w:r w:rsidRPr="00F404C3">
        <w:rPr>
          <w:rStyle w:val="Nagwek3Znak"/>
          <w:rFonts w:eastAsiaTheme="minorHAnsi"/>
        </w:rPr>
        <w:t>dezynfekcyjno</w:t>
      </w:r>
      <w:proofErr w:type="spellEnd"/>
      <w:r w:rsidRPr="00F404C3">
        <w:rPr>
          <w:rStyle w:val="Nagwek3Znak"/>
          <w:rFonts w:eastAsiaTheme="minorHAnsi"/>
        </w:rPr>
        <w:t xml:space="preserve"> – myjących. Na niewidocznej konstrukcji typu T (półukryta, częściowo ukryta przez płytę). </w:t>
      </w:r>
    </w:p>
    <w:p w14:paraId="3360BA60" w14:textId="77777777" w:rsidR="00F13674" w:rsidRPr="00F404C3" w:rsidRDefault="00F13674" w:rsidP="0084448F">
      <w:pPr>
        <w:pStyle w:val="Nagwek2"/>
      </w:pPr>
      <w:r w:rsidRPr="00F404C3">
        <w:t>Okładziny ścienne</w:t>
      </w:r>
    </w:p>
    <w:p w14:paraId="20DACF17" w14:textId="663D2E91" w:rsidR="00F13674" w:rsidRPr="00F404C3" w:rsidRDefault="00F13674" w:rsidP="00F13674">
      <w:pPr>
        <w:pStyle w:val="Nagwek3"/>
      </w:pPr>
      <w:r w:rsidRPr="00F404C3">
        <w:t xml:space="preserve">tynk gipsowy wzmocniony siatką z włókna szklanego wykończony farbą lateksową o podwyższonej odporności na szorowanie (wg PN-EN 13300 </w:t>
      </w:r>
      <w:r w:rsidR="0057012B" w:rsidRPr="00F404C3">
        <w:t xml:space="preserve">lub normy równoważnej </w:t>
      </w:r>
      <w:r w:rsidRPr="00F404C3">
        <w:t xml:space="preserve">Klasa III ≥20 </w:t>
      </w:r>
      <w:proofErr w:type="spellStart"/>
      <w:r w:rsidRPr="00F404C3">
        <w:t>μm</w:t>
      </w:r>
      <w:proofErr w:type="spellEnd"/>
      <w:r w:rsidRPr="00F404C3">
        <w:t xml:space="preserve"> i &lt;70 </w:t>
      </w:r>
      <w:proofErr w:type="spellStart"/>
      <w:r w:rsidRPr="00F404C3">
        <w:t>μm</w:t>
      </w:r>
      <w:proofErr w:type="spellEnd"/>
      <w:r w:rsidRPr="00F404C3">
        <w:t xml:space="preserve"> po 200 cyklach szorowania</w:t>
      </w:r>
      <w:r w:rsidR="00756666" w:rsidRPr="00F404C3">
        <w:t>)</w:t>
      </w:r>
      <w:r w:rsidRPr="00F404C3">
        <w:t xml:space="preserve"> – mat satynowa; odporność na zmywanie (wg PN-92/C-81517 </w:t>
      </w:r>
      <w:r w:rsidR="0057012B" w:rsidRPr="00F404C3">
        <w:t xml:space="preserve">lub normy równoważnej </w:t>
      </w:r>
      <w:r w:rsidRPr="00F404C3">
        <w:t>min. 4000 cykli), odporne na przecieranie rozcieńczonymi detergentami i na słabe rozpuszczalniki,</w:t>
      </w:r>
    </w:p>
    <w:p w14:paraId="05477382" w14:textId="77777777" w:rsidR="00F13674" w:rsidRPr="00F404C3" w:rsidRDefault="00F13674" w:rsidP="00F13674">
      <w:pPr>
        <w:pStyle w:val="Nagwek3"/>
      </w:pPr>
      <w:r w:rsidRPr="00F404C3">
        <w:t>wykładzina ścienna z PCW zgrzewana; zmywalna, odporna na działanie środków do mycia i dezynfekcji, wyoblana na narożach, z atestem dopuszczającym do użycia w obiektach opieki medycznej.</w:t>
      </w:r>
    </w:p>
    <w:p w14:paraId="21270703" w14:textId="77777777" w:rsidR="00F13674" w:rsidRPr="00F404C3" w:rsidRDefault="00F13674" w:rsidP="00F13674">
      <w:pPr>
        <w:pStyle w:val="Nagwek3"/>
      </w:pPr>
      <w:r w:rsidRPr="00F404C3">
        <w:t xml:space="preserve">płyty ochronne na bazie żywic </w:t>
      </w:r>
      <w:proofErr w:type="spellStart"/>
      <w:r w:rsidRPr="00F404C3">
        <w:t>akrylo</w:t>
      </w:r>
      <w:proofErr w:type="spellEnd"/>
      <w:r w:rsidRPr="00F404C3">
        <w:t xml:space="preserve">-winylowych modyfikowanych przeciwuderzeniowo, wyposażonych w stabilizatory UV i środki </w:t>
      </w:r>
      <w:proofErr w:type="spellStart"/>
      <w:r w:rsidRPr="00F404C3">
        <w:t>przeciwpalne</w:t>
      </w:r>
      <w:proofErr w:type="spellEnd"/>
      <w:r w:rsidRPr="00F404C3">
        <w:t>, odporne na ogień B-s2-d0, łatwe w utrzymaniu czystości; - pasy ochronne i fartuchy przy umywalkach.</w:t>
      </w:r>
    </w:p>
    <w:p w14:paraId="7144CE2F" w14:textId="77777777" w:rsidR="00F13674" w:rsidRDefault="00F13674" w:rsidP="00F13674">
      <w:pPr>
        <w:pStyle w:val="Nagwek3"/>
      </w:pPr>
      <w:r w:rsidRPr="00F404C3">
        <w:t>listwy dylatacyjne (wykończenie dylatacji obejmuje również uzupełnienie szczeliny dylatacyjnej twardą wełną skalną/mineralną min. na 1m głębokości w obwodzie otworu objętego zakresem dylatacji)</w:t>
      </w:r>
    </w:p>
    <w:p w14:paraId="77A6E7F1" w14:textId="77777777" w:rsidR="00F13674" w:rsidRPr="00F404C3" w:rsidRDefault="00F13674" w:rsidP="00F13674">
      <w:pPr>
        <w:pStyle w:val="Nagwek3"/>
      </w:pPr>
      <w:r w:rsidRPr="00F404C3">
        <w:t>farby wewnętrzne zmywalne z atestem dopuszczającym do użycia w obiektach opieki medycznej, matowe lub wykończeniu satynowym</w:t>
      </w:r>
    </w:p>
    <w:p w14:paraId="591D06F4" w14:textId="3CD53D36" w:rsidR="00F13674" w:rsidRDefault="00F13674" w:rsidP="00F13674">
      <w:pPr>
        <w:pStyle w:val="Nagwek3"/>
      </w:pPr>
      <w:r w:rsidRPr="00F404C3">
        <w:t>Przy umywalkach zostanie wykonan</w:t>
      </w:r>
      <w:r w:rsidR="00E05191" w:rsidRPr="00F404C3">
        <w:t>a</w:t>
      </w:r>
      <w:r w:rsidRPr="00F404C3">
        <w:t xml:space="preserve"> opas</w:t>
      </w:r>
      <w:r w:rsidR="00E05191" w:rsidRPr="00F404C3">
        <w:t>ka</w:t>
      </w:r>
      <w:r w:rsidRPr="00F404C3">
        <w:t xml:space="preserve"> ze atestowanych, ściennych wykładzin PCV o wysokości 1,6 m od posadzki i o szerokości co najmniej 0,6 m poza obrysem umywalki lub zlewozmywaka.</w:t>
      </w:r>
    </w:p>
    <w:p w14:paraId="4A643133" w14:textId="77777777" w:rsidR="00B77393" w:rsidRPr="00B77393" w:rsidRDefault="00B77393" w:rsidP="00B77393"/>
    <w:p w14:paraId="49A0A8F7" w14:textId="77777777" w:rsidR="00F13674" w:rsidRPr="00F404C3" w:rsidRDefault="00F13674" w:rsidP="00F13674">
      <w:pPr>
        <w:pStyle w:val="Nagwek3"/>
      </w:pPr>
      <w:r w:rsidRPr="00F404C3">
        <w:lastRenderedPageBreak/>
        <w:t>Przewody instalacji wodno-kanalizacyjnej zlokalizowane w warstwach ścian działowych zabezpieczyć przed kondensacją pary wodnej.</w:t>
      </w:r>
    </w:p>
    <w:p w14:paraId="04663A9D" w14:textId="083714C9" w:rsidR="00F13674" w:rsidRPr="00F404C3" w:rsidRDefault="00F13674" w:rsidP="00F13674">
      <w:pPr>
        <w:pStyle w:val="Nagwek3"/>
      </w:pPr>
      <w:r w:rsidRPr="00F404C3">
        <w:t>W miejscach fartuchów umywalkowych należy zastosować</w:t>
      </w:r>
      <w:r w:rsidR="00804F62" w:rsidRPr="00F404C3">
        <w:t xml:space="preserve"> </w:t>
      </w:r>
      <w:proofErr w:type="spellStart"/>
      <w:r w:rsidRPr="00F404C3">
        <w:t>hydroizolacyjną</w:t>
      </w:r>
      <w:proofErr w:type="spellEnd"/>
      <w:r w:rsidRPr="00F404C3">
        <w:t xml:space="preserve"> folię x2, natomiast w miejscach rur z gorącą wodą dodatkowo uszczelnić. wykończenia w pomieszczeniach należy zostanie wykonany do wysokości sufitu podwieszonego (jeśli występuje).</w:t>
      </w:r>
    </w:p>
    <w:p w14:paraId="60E35D4B" w14:textId="77777777" w:rsidR="00F13674" w:rsidRPr="00F404C3" w:rsidRDefault="00F13674" w:rsidP="0084448F">
      <w:pPr>
        <w:pStyle w:val="Nagwek2"/>
      </w:pPr>
      <w:r w:rsidRPr="00F404C3">
        <w:t>Odboje i zabezpieczenia</w:t>
      </w:r>
    </w:p>
    <w:p w14:paraId="0D7EF24C" w14:textId="382C40C1" w:rsidR="00F13674" w:rsidRPr="00F404C3" w:rsidRDefault="00F13674" w:rsidP="00F13674">
      <w:pPr>
        <w:pStyle w:val="Nagwek3"/>
      </w:pPr>
      <w:r w:rsidRPr="00F404C3">
        <w:t xml:space="preserve">Na drogach komunikacji będą stosowane odbojnice montowane na dwóch wysokościach 30 cm i 90 cm, zabezpieczających je przed uszkodzeniami </w:t>
      </w:r>
    </w:p>
    <w:p w14:paraId="5B692FED" w14:textId="77777777" w:rsidR="00F13674" w:rsidRPr="00F404C3" w:rsidRDefault="00F13674" w:rsidP="00F13674">
      <w:pPr>
        <w:pStyle w:val="Nagwek3"/>
      </w:pPr>
      <w:r w:rsidRPr="00F404C3">
        <w:t>Odboje drzwiowe- montowane do posadzki zabezpieczające przed uderzaniem drzwiami w ściany i inne elementy wyposażenia.</w:t>
      </w:r>
    </w:p>
    <w:p w14:paraId="6D607D86" w14:textId="77777777" w:rsidR="00F13674" w:rsidRPr="00F404C3" w:rsidRDefault="00F13674" w:rsidP="00804F62">
      <w:pPr>
        <w:pStyle w:val="Nagwek3"/>
      </w:pPr>
      <w:r w:rsidRPr="00F404C3">
        <w:t>Zabezpieczenie narożników - zaprojektować systemowe zabezpieczenia szerokości min. 50 mm, w formie kątowego profilu o zmiennym kącie o grubości min. 3 mm. W ten sposób zabezpieczyć wypukłe narożniki ścian narażone na uszkodzenie. Min. wysokość profilu 110 cm. W narożnikach ścian zamontować listwy zabezpieczające,</w:t>
      </w:r>
    </w:p>
    <w:p w14:paraId="29BC6322" w14:textId="77777777" w:rsidR="00F13674" w:rsidRPr="00D10DFB" w:rsidRDefault="00F13674" w:rsidP="0084448F">
      <w:pPr>
        <w:pStyle w:val="Nagwek2"/>
      </w:pPr>
      <w:r w:rsidRPr="00D10DFB">
        <w:t>Wykładziny</w:t>
      </w:r>
    </w:p>
    <w:p w14:paraId="3B33E718" w14:textId="47AEDC96" w:rsidR="00F13674" w:rsidRPr="00F404C3" w:rsidRDefault="00F13674" w:rsidP="00F13674">
      <w:pPr>
        <w:pStyle w:val="Nagwek3"/>
      </w:pPr>
      <w:r w:rsidRPr="00F404C3">
        <w:t xml:space="preserve">Posadzki </w:t>
      </w:r>
      <w:proofErr w:type="spellStart"/>
      <w:r w:rsidRPr="00F404C3">
        <w:t>pcv</w:t>
      </w:r>
      <w:proofErr w:type="spellEnd"/>
      <w:r w:rsidRPr="00F404C3">
        <w:t xml:space="preserve"> - wykładziny rulonowe, spawane za pomocą specjalistycznych sznurów, antypoślizgowe, homogeniczne, gładkie, nienasiąkliwe, przystosowane do zmywania oraz odporne na środki barwione i dezynfekcyjne i ścieranie z atestem do stosowania w obiektach opieki medycznej, wywinięte na ściany do wysokości 10 cm. przy czym połączenie podłogi i ściany oraz narożniki powinny być zaokrąglone (po łuku o promieniu r=30 mm), położone na listwę z PCV o odpowiednim przekroju lub na odpowiednio wyprofilowane wypełnienie z zaprawy klejowej</w:t>
      </w:r>
      <w:r w:rsidR="008A26A5" w:rsidRPr="00F404C3">
        <w:t xml:space="preserve"> (o standardzie jakości na poziomie </w:t>
      </w:r>
      <w:proofErr w:type="spellStart"/>
      <w:r w:rsidR="008A26A5" w:rsidRPr="00F404C3">
        <w:t>Tarkett</w:t>
      </w:r>
      <w:proofErr w:type="spellEnd"/>
      <w:r w:rsidR="008A26A5" w:rsidRPr="00F404C3">
        <w:t xml:space="preserve"> GRANIT, GRANIT SD, </w:t>
      </w:r>
      <w:proofErr w:type="spellStart"/>
      <w:r w:rsidR="008A26A5" w:rsidRPr="00F404C3">
        <w:t>iQ</w:t>
      </w:r>
      <w:proofErr w:type="spellEnd"/>
      <w:r w:rsidR="008A26A5" w:rsidRPr="00F404C3">
        <w:t xml:space="preserve"> ONE, </w:t>
      </w:r>
      <w:proofErr w:type="spellStart"/>
      <w:r w:rsidR="008A26A5" w:rsidRPr="00F404C3">
        <w:t>iQ</w:t>
      </w:r>
      <w:proofErr w:type="spellEnd"/>
      <w:r w:rsidR="008A26A5" w:rsidRPr="00F404C3">
        <w:t xml:space="preserve"> SURFACE, PRIMO PREMIUM lub równoważne).</w:t>
      </w:r>
    </w:p>
    <w:p w14:paraId="059B3C69" w14:textId="2C364A3D" w:rsidR="00F13674" w:rsidRPr="00F404C3" w:rsidRDefault="00F13674" w:rsidP="00F13674">
      <w:pPr>
        <w:pStyle w:val="Nagwek3"/>
      </w:pPr>
      <w:r w:rsidRPr="00F404C3">
        <w:t>wykładzina PC</w:t>
      </w:r>
      <w:r w:rsidRPr="00F404C3">
        <w:rPr>
          <w:rFonts w:eastAsiaTheme="minorHAnsi"/>
        </w:rPr>
        <w:t>V</w:t>
      </w:r>
      <w:r w:rsidRPr="00F404C3">
        <w:t xml:space="preserve"> – wykładzina homogeniczna; grubość całkowita = grubości warstwy ścieralnej (min. 2mm); klasa 34-43 (EN 685</w:t>
      </w:r>
      <w:r w:rsidR="00756666" w:rsidRPr="00F404C3">
        <w:t xml:space="preserve"> lub norma równoważna</w:t>
      </w:r>
      <w:r w:rsidRPr="00F404C3">
        <w:t xml:space="preserve">); </w:t>
      </w:r>
      <w:proofErr w:type="spellStart"/>
      <w:r w:rsidRPr="00F404C3">
        <w:t>Bfl-sl</w:t>
      </w:r>
      <w:proofErr w:type="spellEnd"/>
      <w:r w:rsidRPr="00F404C3">
        <w:t xml:space="preserve"> (EN 13501-1</w:t>
      </w:r>
      <w:r w:rsidR="00756666" w:rsidRPr="00F404C3">
        <w:t xml:space="preserve"> lub norma równoważna</w:t>
      </w:r>
      <w:r w:rsidRPr="00F404C3">
        <w:t xml:space="preserve">); &lt;2 </w:t>
      </w:r>
      <w:proofErr w:type="spellStart"/>
      <w:r w:rsidRPr="00F404C3">
        <w:t>kV</w:t>
      </w:r>
      <w:proofErr w:type="spellEnd"/>
      <w:r w:rsidRPr="00F404C3">
        <w:t xml:space="preserve"> (EN1815</w:t>
      </w:r>
      <w:r w:rsidR="00756666" w:rsidRPr="00F404C3">
        <w:t xml:space="preserve"> lub norma równoważna</w:t>
      </w:r>
      <w:r w:rsidRPr="00F404C3">
        <w:t>) ; min. R9 (DIN 51130</w:t>
      </w:r>
      <w:r w:rsidR="00756666" w:rsidRPr="00F404C3">
        <w:t xml:space="preserve"> lub norma równoważna</w:t>
      </w:r>
      <w:r w:rsidRPr="00F404C3">
        <w:t>); ≤2,0 mm3 (EN 660.2</w:t>
      </w:r>
      <w:r w:rsidR="00756666" w:rsidRPr="00F404C3">
        <w:t xml:space="preserve"> lub norma równoważna</w:t>
      </w:r>
      <w:r w:rsidRPr="00F404C3">
        <w:t>); grupa ścieralna: T (EN649</w:t>
      </w:r>
      <w:r w:rsidR="00756666" w:rsidRPr="00F404C3">
        <w:t xml:space="preserve"> lub </w:t>
      </w:r>
      <w:r w:rsidR="00756666" w:rsidRPr="00F404C3">
        <w:lastRenderedPageBreak/>
        <w:t>norma równoważna</w:t>
      </w:r>
      <w:r w:rsidRPr="00F404C3">
        <w:t>); 0,02mm (EN433</w:t>
      </w:r>
      <w:r w:rsidR="00756666" w:rsidRPr="00F404C3">
        <w:t xml:space="preserve"> lub norma równoważna</w:t>
      </w:r>
      <w:r w:rsidRPr="00F404C3">
        <w:t>); ≥6stopni (EN 20 105-B02</w:t>
      </w:r>
      <w:r w:rsidR="00756666" w:rsidRPr="00F404C3">
        <w:t xml:space="preserve"> lub norma równoważna</w:t>
      </w:r>
      <w:r w:rsidRPr="00F404C3">
        <w:t>); odporność chemiczna: DOBRA (EN 423</w:t>
      </w:r>
      <w:r w:rsidR="00756666" w:rsidRPr="00F404C3">
        <w:t xml:space="preserve"> lub norma równoważna</w:t>
      </w:r>
      <w:r w:rsidRPr="00F404C3">
        <w:t>); zabezpieczenie antybakteryjne: HAMOWANIE WZROSTU (ISO 22196</w:t>
      </w:r>
      <w:r w:rsidR="00756666" w:rsidRPr="00F404C3">
        <w:t xml:space="preserve"> lub norma równoważna</w:t>
      </w:r>
      <w:r w:rsidRPr="00F404C3">
        <w:t>); &lt;10μg/m3 (ISO 16000-6</w:t>
      </w:r>
      <w:r w:rsidR="00756666" w:rsidRPr="00F404C3">
        <w:t xml:space="preserve"> lub norma równoważna</w:t>
      </w:r>
      <w:r w:rsidRPr="00F404C3">
        <w:t>);</w:t>
      </w:r>
    </w:p>
    <w:p w14:paraId="2F694BE2" w14:textId="23AA3E21" w:rsidR="00F13674" w:rsidRPr="00F404C3" w:rsidRDefault="00F13674" w:rsidP="00F13674">
      <w:pPr>
        <w:pStyle w:val="Nagwek3"/>
      </w:pPr>
      <w:r w:rsidRPr="00F404C3">
        <w:t xml:space="preserve">wykładzina PCV antyelektrostatyczna – </w:t>
      </w:r>
      <w:proofErr w:type="spellStart"/>
      <w:r w:rsidRPr="00F404C3">
        <w:t>prądoprzewodząca</w:t>
      </w:r>
      <w:proofErr w:type="spellEnd"/>
      <w:r w:rsidRPr="00F404C3">
        <w:t xml:space="preserve"> homogeniczna wykładzina winylowa grubość całkowita = grubości warstwy ścieralnej (min. 2mm); </w:t>
      </w:r>
      <w:proofErr w:type="spellStart"/>
      <w:r w:rsidRPr="00F404C3">
        <w:t>Bfl-sl</w:t>
      </w:r>
      <w:proofErr w:type="spellEnd"/>
      <w:r w:rsidRPr="00F404C3">
        <w:t xml:space="preserve"> (EN 13501-1</w:t>
      </w:r>
      <w:r w:rsidR="00756666" w:rsidRPr="00F404C3">
        <w:t xml:space="preserve"> lub norma równoważna</w:t>
      </w:r>
      <w:r w:rsidRPr="00F404C3">
        <w:t xml:space="preserve">); &lt;2 </w:t>
      </w:r>
      <w:proofErr w:type="spellStart"/>
      <w:r w:rsidRPr="00F404C3">
        <w:t>kV</w:t>
      </w:r>
      <w:proofErr w:type="spellEnd"/>
      <w:r w:rsidRPr="00F404C3">
        <w:t xml:space="preserve"> (EN1815</w:t>
      </w:r>
      <w:r w:rsidR="00756666" w:rsidRPr="00F404C3">
        <w:t xml:space="preserve"> lub norma równoważna</w:t>
      </w:r>
      <w:r w:rsidRPr="00F404C3">
        <w:t>); min. R9 (DIN 51130</w:t>
      </w:r>
      <w:r w:rsidR="00756666" w:rsidRPr="00F404C3">
        <w:t xml:space="preserve"> lub norma równoważna</w:t>
      </w:r>
      <w:r w:rsidRPr="00F404C3">
        <w:t>); wgniecenia ≤0,10mm (ISO24343-1</w:t>
      </w:r>
      <w:r w:rsidR="00756666" w:rsidRPr="00F404C3">
        <w:t xml:space="preserve"> lub norma równoważna</w:t>
      </w:r>
      <w:r w:rsidRPr="00F404C3">
        <w:t>); izolacja elektryczna Ri≤5x10⁴Ω (VDE 0100, Part 600) ; właściwości elektrostatyczne &lt;2kV (EN 1815</w:t>
      </w:r>
      <w:r w:rsidR="00756666" w:rsidRPr="00F404C3">
        <w:t xml:space="preserve"> lub norma równoważna</w:t>
      </w:r>
      <w:r w:rsidRPr="00F404C3">
        <w:t>), opór elektryczny R15≤10⁴≤R≤10⁶ Ω (EN1081</w:t>
      </w:r>
      <w:r w:rsidR="00756666" w:rsidRPr="00F404C3">
        <w:t xml:space="preserve"> lub norma równoważna</w:t>
      </w:r>
      <w:r w:rsidRPr="00F404C3">
        <w:t>) ; odporność chemiczna : bardzo dobra (ISO 16987/EN423/</w:t>
      </w:r>
      <w:r w:rsidR="00756666" w:rsidRPr="00F404C3">
        <w:t xml:space="preserve"> lub norma równoważna</w:t>
      </w:r>
      <w:r w:rsidRPr="00F404C3">
        <w:t xml:space="preserve">), </w:t>
      </w:r>
      <w:r w:rsidRPr="00F404C3">
        <w:lastRenderedPageBreak/>
        <w:t>odporność przeciw grzybom i bakteriom : dobra, nie sprzyja wzrostowi (ISO 846 :część C</w:t>
      </w:r>
      <w:r w:rsidR="00756666" w:rsidRPr="00F404C3">
        <w:t xml:space="preserve"> lub norma równoważna</w:t>
      </w:r>
      <w:r w:rsidRPr="00F404C3">
        <w:t>)</w:t>
      </w:r>
      <w:r w:rsidR="001D2EE6">
        <w:t>.</w:t>
      </w:r>
    </w:p>
    <w:p w14:paraId="50C981FD" w14:textId="77777777" w:rsidR="00F13674" w:rsidRPr="003B34DD" w:rsidRDefault="00F13674" w:rsidP="00F13674">
      <w:pPr>
        <w:pStyle w:val="Nagwek1"/>
      </w:pPr>
      <w:r w:rsidRPr="003B34DD">
        <w:t>Elementy dodatkowe</w:t>
      </w:r>
    </w:p>
    <w:p w14:paraId="19134F9A" w14:textId="77777777" w:rsidR="00F13674" w:rsidRPr="00F404C3" w:rsidRDefault="00F13674" w:rsidP="0084448F">
      <w:pPr>
        <w:pStyle w:val="Nagwek2"/>
      </w:pPr>
      <w:r w:rsidRPr="00F404C3">
        <w:t>Biały montaż i armatura</w:t>
      </w:r>
    </w:p>
    <w:p w14:paraId="28ECFBB6" w14:textId="5E8D6F17" w:rsidR="00F13674" w:rsidRPr="00F404C3" w:rsidRDefault="00F13674" w:rsidP="0034792C">
      <w:pPr>
        <w:pStyle w:val="Nagwek3"/>
      </w:pPr>
      <w:r w:rsidRPr="00F404C3">
        <w:t xml:space="preserve">Baterie </w:t>
      </w:r>
      <w:r w:rsidR="0034792C" w:rsidRPr="00F404C3">
        <w:t>bezdotykowe dostoswane do stosowania w obiektach medycznych</w:t>
      </w:r>
      <w:r w:rsidRPr="00F404C3">
        <w:t>. Odprowadzenie kanalizacji z umywalek i doprowadzenie wody, zabudowane. Umywalki z ceramiki z powłoką antybakteryjną.</w:t>
      </w:r>
    </w:p>
    <w:p w14:paraId="196EAC7A" w14:textId="77777777" w:rsidR="00F13674" w:rsidRPr="00F404C3" w:rsidRDefault="00F13674" w:rsidP="00F13674">
      <w:pPr>
        <w:pStyle w:val="Nagwek3"/>
      </w:pPr>
      <w:r w:rsidRPr="00F404C3">
        <w:t>Baterie sztorcowe umywalkowe do stosowania w szpitalach, z możliwością okresowego czyszczenia.</w:t>
      </w:r>
    </w:p>
    <w:p w14:paraId="45DB8E93" w14:textId="2BF74EB0" w:rsidR="00F13674" w:rsidRPr="00F404C3" w:rsidRDefault="00F13674" w:rsidP="00F13674">
      <w:pPr>
        <w:pStyle w:val="Nagwek3"/>
      </w:pPr>
      <w:r w:rsidRPr="00F404C3">
        <w:t>Baterie bezdotykowe automatyczne na czujkę (podpięte do instalacji zasilania rezerwowanego)</w:t>
      </w:r>
      <w:r w:rsidR="0034792C" w:rsidRPr="00F404C3">
        <w:t>.</w:t>
      </w:r>
    </w:p>
    <w:p w14:paraId="60D13039" w14:textId="77777777" w:rsidR="00F13674" w:rsidRPr="00F404C3" w:rsidRDefault="00F13674" w:rsidP="00F13674">
      <w:pPr>
        <w:pStyle w:val="Nagwek3"/>
      </w:pPr>
      <w:r w:rsidRPr="00F404C3">
        <w:t>Szczegóły elementów urządzeń sanitarnych będą uzgodnione z Zleceniodawcą na etapie projektu budowlanego i wykonawczego.</w:t>
      </w:r>
    </w:p>
    <w:p w14:paraId="03864DC5" w14:textId="77777777" w:rsidR="00F13674" w:rsidRPr="00F404C3" w:rsidRDefault="00F13674" w:rsidP="00F13674">
      <w:pPr>
        <w:pStyle w:val="Nagwek3"/>
      </w:pPr>
      <w:r w:rsidRPr="00F404C3">
        <w:t>Instalacja elektryczna zabezpieczona przed ingerencji pacjentów wg rozporządzenia i wytycznych ( w pokojach pacjentów wypusty instalacji elektrycznych - poza oświetleniem sufitowym, zlokalizowane na zewnątrz tych pokoi od strony korytarza)</w:t>
      </w:r>
    </w:p>
    <w:p w14:paraId="52621E43" w14:textId="77777777" w:rsidR="00F13674" w:rsidRPr="00F404C3" w:rsidRDefault="00F13674" w:rsidP="00F13674">
      <w:pPr>
        <w:pStyle w:val="Nagwek3"/>
      </w:pPr>
      <w:r w:rsidRPr="00F404C3">
        <w:t>Oświetlenie ogólne, nocne i awaryjne z dostępem i regulacją od strony komunikacji - zabezpieczone przed dostępem pacjentów, a oprawy ze szkła bezpiecznego, źródło LED.</w:t>
      </w:r>
    </w:p>
    <w:p w14:paraId="058F184A" w14:textId="77777777" w:rsidR="00F13674" w:rsidRPr="00F404C3" w:rsidRDefault="00F13674" w:rsidP="00F13674">
      <w:pPr>
        <w:pStyle w:val="Nagwek3"/>
      </w:pPr>
      <w:r w:rsidRPr="00F404C3">
        <w:t>Uwagi:</w:t>
      </w:r>
    </w:p>
    <w:p w14:paraId="5DA37D43" w14:textId="77777777" w:rsidR="00F13674" w:rsidRPr="00F404C3" w:rsidRDefault="00F13674" w:rsidP="00F13674">
      <w:pPr>
        <w:pStyle w:val="Normalnywcicie"/>
      </w:pPr>
      <w:r w:rsidRPr="00F404C3">
        <w:t>Szczegółową specyfikację materiałową naroży należy na etapie projektu wykonawczego uzgodnić z Zamawiającym.</w:t>
      </w:r>
    </w:p>
    <w:p w14:paraId="64095DE3" w14:textId="77777777" w:rsidR="00F13674" w:rsidRPr="00D10DFB" w:rsidRDefault="00F13674" w:rsidP="00F13674">
      <w:pPr>
        <w:pStyle w:val="Nagwek1"/>
      </w:pPr>
      <w:r w:rsidRPr="00D10DFB">
        <w:t>Wymagania dotyczące konstrukcji</w:t>
      </w:r>
    </w:p>
    <w:p w14:paraId="5663B28B" w14:textId="77777777" w:rsidR="00F13674" w:rsidRPr="00F404C3" w:rsidRDefault="00F13674" w:rsidP="00F13674">
      <w:pPr>
        <w:pStyle w:val="Normalnywcicie"/>
      </w:pPr>
      <w:r w:rsidRPr="00F404C3">
        <w:t>Wszystkie przejścia instalacji przez elementy konstrukcyjne i ściany będące wygrodzeniem stref pożarowych zabezpieczone w klasie przegrody, przejścia przez pozostałe elementy szczelne, wykończone.</w:t>
      </w:r>
    </w:p>
    <w:p w14:paraId="49C5599C" w14:textId="77777777" w:rsidR="00F13674" w:rsidRPr="00D10DFB" w:rsidRDefault="00F13674" w:rsidP="0084448F">
      <w:pPr>
        <w:pStyle w:val="Nagwek2"/>
      </w:pPr>
      <w:r w:rsidRPr="00D10DFB">
        <w:lastRenderedPageBreak/>
        <w:t>Elementy stalowe</w:t>
      </w:r>
    </w:p>
    <w:p w14:paraId="330B8AB7" w14:textId="77777777" w:rsidR="00F13674" w:rsidRPr="00F404C3" w:rsidRDefault="00F13674" w:rsidP="00F13674">
      <w:pPr>
        <w:pStyle w:val="Nagwek3"/>
      </w:pPr>
      <w:r w:rsidRPr="00F404C3">
        <w:t>Zabezpieczenie antykorozyjne elementów stalowych.</w:t>
      </w:r>
    </w:p>
    <w:p w14:paraId="5CD56E89" w14:textId="248C09B8" w:rsidR="00F13674" w:rsidRPr="00F404C3" w:rsidRDefault="00F13674" w:rsidP="00F13674">
      <w:pPr>
        <w:pStyle w:val="Normalnywcicie"/>
      </w:pPr>
      <w:r w:rsidRPr="00F404C3">
        <w:t>Dla konstrukcyjnych elementów stalowych klasa korozyjności co</w:t>
      </w:r>
      <w:r w:rsidR="00685333" w:rsidRPr="00F404C3">
        <w:t xml:space="preserve"> najmniej</w:t>
      </w:r>
      <w:r w:rsidRPr="00F404C3">
        <w:t xml:space="preserve"> C2 (wg PN-EN ISO 12944</w:t>
      </w:r>
      <w:r w:rsidR="0057012B" w:rsidRPr="00F404C3">
        <w:t xml:space="preserve"> lub normy równoważnej</w:t>
      </w:r>
      <w:r w:rsidRPr="00F404C3">
        <w:t xml:space="preserve">). Zabezpieczenie antykorozyjnie zaprojektować w postaci powłok malarskich. Przed nanoszeniem powłok podłoże należy oczyścić do stopnia czystości </w:t>
      </w:r>
      <w:proofErr w:type="spellStart"/>
      <w:r w:rsidRPr="00F404C3">
        <w:t>Sa</w:t>
      </w:r>
      <w:proofErr w:type="spellEnd"/>
      <w:r w:rsidRPr="00F404C3">
        <w:t xml:space="preserve"> 2½ (wg PN-ISO 8501-1:1996</w:t>
      </w:r>
      <w:r w:rsidR="0057012B" w:rsidRPr="00F404C3">
        <w:t xml:space="preserve"> lub normy równoważnej</w:t>
      </w:r>
      <w:r w:rsidRPr="00F404C3">
        <w:t>). Dopuszcza się zostanie wykonany zabezpieczenie antykorozyjne wg rozwiązania wykonawcy po uzgodnieniu z projektantem oraz Zleceniodawcą. Wszystkie produkty malarskie będą stosowane zgodnie z zaleceniami Producentów oraz zaleceniami odnośnie łączenia farb w zestawy malarskie.</w:t>
      </w:r>
    </w:p>
    <w:p w14:paraId="02FE78BB" w14:textId="77777777" w:rsidR="00F13674" w:rsidRPr="00F404C3" w:rsidRDefault="00F13674" w:rsidP="00F13674">
      <w:pPr>
        <w:pStyle w:val="Nagwek3"/>
      </w:pPr>
      <w:r w:rsidRPr="00F404C3">
        <w:t>Elementy stalowe konstrukcyjne zabezpieczone ogniowe zgodnie z wymaganą klasą dla danego elementu.</w:t>
      </w:r>
    </w:p>
    <w:p w14:paraId="776A542E" w14:textId="35F87AA3" w:rsidR="00F13674" w:rsidRPr="00F404C3" w:rsidRDefault="00F13674" w:rsidP="00F13674">
      <w:pPr>
        <w:pStyle w:val="Nagwek3"/>
      </w:pPr>
      <w:r w:rsidRPr="00F404C3">
        <w:t>Uzupełnienie otworów w stropach</w:t>
      </w:r>
      <w:r w:rsidR="0034792C" w:rsidRPr="00F404C3">
        <w:t xml:space="preserve"> zabezpieczone w klasie przegrody, przejścia przez pozostałe elementy szczelne, wykończone.</w:t>
      </w:r>
    </w:p>
    <w:p w14:paraId="452C5609" w14:textId="38CCE58E" w:rsidR="00F13674" w:rsidRPr="00F404C3" w:rsidRDefault="00F13674" w:rsidP="0034792C">
      <w:pPr>
        <w:pStyle w:val="Nagwek3"/>
      </w:pPr>
      <w:r w:rsidRPr="00F404C3">
        <w:rPr>
          <w:rStyle w:val="NormalnywcicieZnak"/>
        </w:rPr>
        <w:t xml:space="preserve">W miejscach likwidowanych szachtów oraz instalacji wypełnienie pozostałych w stropach </w:t>
      </w:r>
      <w:r w:rsidR="0034792C" w:rsidRPr="00F404C3">
        <w:rPr>
          <w:rStyle w:val="NormalnywcicieZnak"/>
        </w:rPr>
        <w:t>i</w:t>
      </w:r>
      <w:r w:rsidR="00765F6C" w:rsidRPr="00F404C3">
        <w:rPr>
          <w:rStyle w:val="NormalnywcicieZnak"/>
        </w:rPr>
        <w:t> </w:t>
      </w:r>
      <w:r w:rsidR="0034792C" w:rsidRPr="00F404C3">
        <w:rPr>
          <w:rStyle w:val="NormalnywcicieZnak"/>
        </w:rPr>
        <w:t xml:space="preserve">przegrodach </w:t>
      </w:r>
      <w:r w:rsidRPr="00F404C3">
        <w:rPr>
          <w:rStyle w:val="NormalnywcicieZnak"/>
        </w:rPr>
        <w:t xml:space="preserve">otworów zgodnie z projektem konstrukcyjnym, przepisami i zasadami wiedzy </w:t>
      </w:r>
      <w:r w:rsidR="00685333" w:rsidRPr="00F404C3">
        <w:rPr>
          <w:rStyle w:val="NormalnywcicieZnak"/>
        </w:rPr>
        <w:t>technicznej</w:t>
      </w:r>
      <w:r w:rsidR="00685333" w:rsidRPr="00F404C3">
        <w:t xml:space="preserve"> </w:t>
      </w:r>
    </w:p>
    <w:p w14:paraId="50ED6246" w14:textId="77777777" w:rsidR="00F13674" w:rsidRPr="00F404C3" w:rsidRDefault="00F13674" w:rsidP="0084448F">
      <w:pPr>
        <w:pStyle w:val="Nagwek2"/>
      </w:pPr>
      <w:r w:rsidRPr="00F404C3">
        <w:t>Instalacje wodno-kanalizacyjne</w:t>
      </w:r>
    </w:p>
    <w:p w14:paraId="3DDFEA73" w14:textId="1A6A4CF4" w:rsidR="00F13674" w:rsidRPr="00F404C3" w:rsidRDefault="00F13674" w:rsidP="00F13674">
      <w:pPr>
        <w:pStyle w:val="Nagwek3"/>
      </w:pPr>
      <w:r w:rsidRPr="00F404C3">
        <w:t xml:space="preserve">Instalacja kanalizacji sanitarnej </w:t>
      </w:r>
      <w:r w:rsidR="0034792C" w:rsidRPr="00F404C3">
        <w:t>wykonać jako kontynuację istniejącej instalacji, wymagana jest zgodność materiałowa.</w:t>
      </w:r>
    </w:p>
    <w:p w14:paraId="52322182" w14:textId="3783265B" w:rsidR="00F13674" w:rsidRPr="00F404C3" w:rsidRDefault="0034792C" w:rsidP="00F13674">
      <w:pPr>
        <w:pStyle w:val="Nagwek3"/>
      </w:pPr>
      <w:r w:rsidRPr="00F404C3">
        <w:t xml:space="preserve">Instalacja wodno-kanalizacyjna wymaga dostosowania do </w:t>
      </w:r>
      <w:r w:rsidR="002F584D" w:rsidRPr="00F404C3">
        <w:t>pomieszczeń i urządzeń w nich zainstalowanych</w:t>
      </w:r>
      <w:r w:rsidR="009F664C" w:rsidRPr="00F404C3">
        <w:t>.</w:t>
      </w:r>
    </w:p>
    <w:p w14:paraId="683C48FF" w14:textId="4AC14FE6" w:rsidR="00F13674" w:rsidRPr="00F404C3" w:rsidRDefault="00F13674" w:rsidP="00F13674">
      <w:pPr>
        <w:pStyle w:val="Nagwek3"/>
      </w:pPr>
      <w:r w:rsidRPr="00F404C3">
        <w:t xml:space="preserve">Wykonanie odprowadzenia skroplin z urządzeń klimatyzacyjnych wraz z </w:t>
      </w:r>
      <w:proofErr w:type="spellStart"/>
      <w:r w:rsidRPr="00F404C3">
        <w:t>zasyfonowaniem</w:t>
      </w:r>
      <w:proofErr w:type="spellEnd"/>
      <w:r w:rsidRPr="00F404C3">
        <w:t>. Przejścia rurociągów przez przegrody pożarowe zostanie wykonany w klasie odporności EI tych przegród</w:t>
      </w:r>
      <w:r w:rsidR="004D3023" w:rsidRPr="00F404C3">
        <w:t>.</w:t>
      </w:r>
    </w:p>
    <w:p w14:paraId="6BC9577E" w14:textId="278C2DF4" w:rsidR="00F13674" w:rsidRPr="00F404C3" w:rsidRDefault="002F584D" w:rsidP="00F13674">
      <w:pPr>
        <w:pStyle w:val="Nagwek3"/>
      </w:pPr>
      <w:r w:rsidRPr="00F404C3">
        <w:t xml:space="preserve">Instalacja wodna </w:t>
      </w:r>
      <w:r w:rsidR="00F13674" w:rsidRPr="00F404C3">
        <w:t xml:space="preserve">z montażem zaworu odcinającego na instalacji wodnej w miejscu obecnie istniejącego zaworu lub w innym miejscu z dostępem do obsługi i konserwacji, dostosowanie instalacji wodnej do projektu. Podejścia wody zimnej/ ciepłej do umywalek i zlewozmywaków </w:t>
      </w:r>
      <w:r w:rsidR="00F13674" w:rsidRPr="00F404C3">
        <w:lastRenderedPageBreak/>
        <w:t xml:space="preserve">zaprojektowane z zaworkami odcinającymi z możliwością podłączenia wężyka elastycznego do baterii czerpalnej. Podejścia pod urządzenia zostanie wykonany przy pomocy systemowych mocowań. Dla instalacji wody zimnej, ciepłej i cyrkulacyjnej zaprojektować izolację termiczną. zapobiegającą stratom cieplnym i wykraplaniu wilgoci, grubość izolacji zaprojektować zgodnie z załącznikiem 2. Punkt 1.5. Rozporządzenia Ministra Infrastruktury </w:t>
      </w:r>
      <w:proofErr w:type="spellStart"/>
      <w:r w:rsidR="00F13674" w:rsidRPr="00F404C3">
        <w:t>wsprawie</w:t>
      </w:r>
      <w:proofErr w:type="spellEnd"/>
      <w:r w:rsidR="00F13674" w:rsidRPr="00F404C3">
        <w:t xml:space="preserve"> Warunków Technicznych, jakim powinny odpowiadać budynki i ich usytuowanie z dnia 12 kwietnia 2002 r. (Dz.U. Nr 75, poz. 690) wraz z późniejszymi zmianami.</w:t>
      </w:r>
    </w:p>
    <w:p w14:paraId="262E7C74" w14:textId="77777777" w:rsidR="00F13674" w:rsidRPr="00F404C3" w:rsidRDefault="00F13674" w:rsidP="00F13674">
      <w:pPr>
        <w:pStyle w:val="Nagwek3"/>
      </w:pPr>
      <w:r w:rsidRPr="00F404C3">
        <w:t>Przejścia rurociągów przez przegrody pożarowe zostanie wykonany w klasie odporności EI tych przegród.</w:t>
      </w:r>
    </w:p>
    <w:p w14:paraId="64C89495" w14:textId="433693E8" w:rsidR="008A26A5" w:rsidRPr="00F404C3" w:rsidRDefault="008A26A5" w:rsidP="008A26A5">
      <w:pPr>
        <w:pStyle w:val="Nagwek3"/>
      </w:pPr>
      <w:r w:rsidRPr="00F404C3">
        <w:t>Instalacja wodna musi zabezpieczyć automatyczne chłodzenie wodą miejską rezonansu magnetycznego na wypadek awarii układu chłodzenia w oparciu o instalację wody lodowej. System wyposażony w automatykę i odpowiedni sygnał przesyłany do użytkownika.</w:t>
      </w:r>
    </w:p>
    <w:p w14:paraId="09B0CB11" w14:textId="77777777" w:rsidR="00F13674" w:rsidRPr="00F404C3" w:rsidRDefault="00F13674" w:rsidP="0084448F">
      <w:pPr>
        <w:pStyle w:val="Nagwek2"/>
      </w:pPr>
      <w:r w:rsidRPr="00F404C3">
        <w:t>Instalacja wodociągowa</w:t>
      </w:r>
    </w:p>
    <w:p w14:paraId="5E6B0937" w14:textId="77777777" w:rsidR="00F13674" w:rsidRPr="00F404C3" w:rsidRDefault="00F13674" w:rsidP="00D62CCB">
      <w:pPr>
        <w:pStyle w:val="Akapitzlist"/>
        <w:numPr>
          <w:ilvl w:val="0"/>
          <w:numId w:val="4"/>
        </w:numPr>
      </w:pPr>
      <w:r w:rsidRPr="00F404C3">
        <w:t>Będą stosowane rury i kształtki tworzywowe PP PN20</w:t>
      </w:r>
    </w:p>
    <w:p w14:paraId="4B4D6C1B" w14:textId="77777777" w:rsidR="00F13674" w:rsidRPr="00F404C3" w:rsidRDefault="00F13674" w:rsidP="00D62CCB">
      <w:pPr>
        <w:pStyle w:val="Normalnywcicie"/>
        <w:numPr>
          <w:ilvl w:val="0"/>
          <w:numId w:val="4"/>
        </w:numPr>
      </w:pPr>
      <w:r w:rsidRPr="00F404C3">
        <w:t xml:space="preserve">Przewody </w:t>
      </w:r>
      <w:proofErr w:type="spellStart"/>
      <w:r w:rsidRPr="00F404C3">
        <w:t>c.w.u</w:t>
      </w:r>
      <w:proofErr w:type="spellEnd"/>
      <w:r w:rsidRPr="00F404C3">
        <w:t xml:space="preserve">, </w:t>
      </w:r>
      <w:proofErr w:type="spellStart"/>
      <w:r w:rsidRPr="00F404C3">
        <w:t>z.w.u</w:t>
      </w:r>
      <w:proofErr w:type="spellEnd"/>
      <w:r w:rsidRPr="00F404C3">
        <w:t>. oraz cyrkulacji zostanie wykonany z izolacją o grubości 13-20mm.</w:t>
      </w:r>
    </w:p>
    <w:p w14:paraId="74391B93" w14:textId="77777777" w:rsidR="00F13674" w:rsidRPr="00F404C3" w:rsidRDefault="00F13674" w:rsidP="00D62CCB">
      <w:pPr>
        <w:pStyle w:val="Normalnywcicie"/>
        <w:numPr>
          <w:ilvl w:val="0"/>
          <w:numId w:val="4"/>
        </w:numPr>
      </w:pPr>
      <w:r w:rsidRPr="00F404C3">
        <w:t>- Podejścia do przyborów sanitarnych należy zabezpieczone odcinającymi zaworami kulowymi.</w:t>
      </w:r>
    </w:p>
    <w:p w14:paraId="4DE3D974" w14:textId="77777777" w:rsidR="00F13674" w:rsidRPr="00F404C3" w:rsidRDefault="00F13674" w:rsidP="00D62CCB">
      <w:pPr>
        <w:pStyle w:val="Normalnywcicie"/>
        <w:numPr>
          <w:ilvl w:val="0"/>
          <w:numId w:val="4"/>
        </w:numPr>
      </w:pPr>
      <w:r w:rsidRPr="00F404C3">
        <w:t>Wszystkie podejścia do przyborów sanitarnych wykonane jako kryte (prowadzone w bruzdach</w:t>
      </w:r>
    </w:p>
    <w:p w14:paraId="391A0524" w14:textId="77777777" w:rsidR="00F13674" w:rsidRPr="00F404C3" w:rsidRDefault="00F13674" w:rsidP="00D62CCB">
      <w:pPr>
        <w:pStyle w:val="Normalnywcicie"/>
        <w:numPr>
          <w:ilvl w:val="0"/>
          <w:numId w:val="4"/>
        </w:numPr>
      </w:pPr>
      <w:r w:rsidRPr="00F404C3">
        <w:t xml:space="preserve"> ściennych lub obudowane) zabezpieczone przed kondensacja pary wodnej przez osłonięcie izolacją cieplną, </w:t>
      </w:r>
      <w:proofErr w:type="spellStart"/>
      <w:r w:rsidRPr="00F404C3">
        <w:t>przeciwkondensacyjną</w:t>
      </w:r>
      <w:proofErr w:type="spellEnd"/>
      <w:r w:rsidRPr="00F404C3">
        <w:t xml:space="preserve"> w wykonaniu NRO.</w:t>
      </w:r>
    </w:p>
    <w:p w14:paraId="3644134A" w14:textId="77777777" w:rsidR="00F13674" w:rsidRPr="00F404C3" w:rsidRDefault="00F13674" w:rsidP="00D62CCB">
      <w:pPr>
        <w:pStyle w:val="Normalnywcicie"/>
        <w:numPr>
          <w:ilvl w:val="0"/>
          <w:numId w:val="4"/>
        </w:numPr>
      </w:pPr>
      <w:r w:rsidRPr="00F404C3">
        <w:t>Przy przechodzeniu instalacji wody przez ściany i strony oddzielenia pożarowego otwory uszczelnione  atestowanymi materiałami do granicy odporności ogniowej danej przegrody.</w:t>
      </w:r>
    </w:p>
    <w:p w14:paraId="6CA4D639" w14:textId="7DAE9FDC" w:rsidR="00F13674" w:rsidRPr="00F404C3" w:rsidRDefault="00F13674" w:rsidP="00D62CCB">
      <w:pPr>
        <w:pStyle w:val="Normalnywcicie"/>
        <w:numPr>
          <w:ilvl w:val="0"/>
          <w:numId w:val="4"/>
        </w:numPr>
      </w:pPr>
      <w:r w:rsidRPr="00F404C3">
        <w:t>Wysokości ustawień przyborów wyznaczać zgodnie z normą PN-81/B-10700.01</w:t>
      </w:r>
      <w:r w:rsidR="0057012B" w:rsidRPr="00F404C3">
        <w:t xml:space="preserve"> lub normą równoważną.</w:t>
      </w:r>
    </w:p>
    <w:p w14:paraId="490C3C77" w14:textId="77777777" w:rsidR="00F13674" w:rsidRPr="00F404C3" w:rsidRDefault="00F13674" w:rsidP="0084448F">
      <w:pPr>
        <w:pStyle w:val="Nagwek2"/>
      </w:pPr>
      <w:r w:rsidRPr="00F404C3">
        <w:lastRenderedPageBreak/>
        <w:t>Instalacja kanalizacji sanitarnej</w:t>
      </w:r>
    </w:p>
    <w:p w14:paraId="757875E6" w14:textId="77777777" w:rsidR="00F13674" w:rsidRPr="00F404C3" w:rsidRDefault="00F13674" w:rsidP="00F13674">
      <w:pPr>
        <w:pStyle w:val="Nagwek3"/>
      </w:pPr>
      <w:r w:rsidRPr="00F404C3">
        <w:t>W razie konieczności modernizacji lub przeniesień podejść do przyborów sanitarnych wynikających ze zmian projektowych, instalację instalacja będzie wykonana zgodnie z poniższymi założeniami:</w:t>
      </w:r>
    </w:p>
    <w:p w14:paraId="294FDC23" w14:textId="77777777" w:rsidR="00F13674" w:rsidRPr="00F404C3" w:rsidRDefault="00F13674" w:rsidP="00D62CCB">
      <w:pPr>
        <w:pStyle w:val="Normalnywcicie"/>
        <w:numPr>
          <w:ilvl w:val="0"/>
          <w:numId w:val="5"/>
        </w:numPr>
      </w:pPr>
      <w:r w:rsidRPr="00F404C3">
        <w:t>-Będą stosowane rury i kształtki PCV w systemie niskoszumowym; powyżej DN110 zwykłe rury PCV.</w:t>
      </w:r>
    </w:p>
    <w:p w14:paraId="77BCED9F" w14:textId="77777777" w:rsidR="00F13674" w:rsidRPr="00F404C3" w:rsidRDefault="00F13674" w:rsidP="00D62CCB">
      <w:pPr>
        <w:pStyle w:val="Normalnywcicie"/>
        <w:numPr>
          <w:ilvl w:val="0"/>
          <w:numId w:val="5"/>
        </w:numPr>
      </w:pPr>
      <w:r w:rsidRPr="00F404C3">
        <w:t>Instalacje prowadzone w bruzdach ściennych</w:t>
      </w:r>
    </w:p>
    <w:p w14:paraId="25F4F4D5" w14:textId="77777777" w:rsidR="00F13674" w:rsidRPr="00F404C3" w:rsidRDefault="00F13674" w:rsidP="00D62CCB">
      <w:pPr>
        <w:pStyle w:val="Normalnywcicie"/>
        <w:numPr>
          <w:ilvl w:val="0"/>
          <w:numId w:val="5"/>
        </w:numPr>
      </w:pPr>
      <w:r w:rsidRPr="00F404C3">
        <w:t>zapewnienie odpowietrzenia wszystkich urządzeń sanitarnych</w:t>
      </w:r>
    </w:p>
    <w:p w14:paraId="416163D3" w14:textId="77777777" w:rsidR="00F13674" w:rsidRPr="00F404C3" w:rsidRDefault="00F13674" w:rsidP="00D62CCB">
      <w:pPr>
        <w:pStyle w:val="Normalnywcicie"/>
        <w:numPr>
          <w:ilvl w:val="0"/>
          <w:numId w:val="5"/>
        </w:numPr>
      </w:pPr>
      <w:r w:rsidRPr="00F404C3">
        <w:t>Każdy z pionów wyposażony w rewizję z drzwiczkami ściennymi</w:t>
      </w:r>
    </w:p>
    <w:p w14:paraId="503F6454" w14:textId="77777777" w:rsidR="00F13674" w:rsidRPr="00F404C3" w:rsidRDefault="00F13674" w:rsidP="00D62CCB">
      <w:pPr>
        <w:pStyle w:val="Normalnywcicie"/>
        <w:numPr>
          <w:ilvl w:val="0"/>
          <w:numId w:val="5"/>
        </w:numPr>
      </w:pPr>
      <w:r w:rsidRPr="00F404C3">
        <w:t>Wpusty ściekowe z blachy kwasoodpornej</w:t>
      </w:r>
    </w:p>
    <w:p w14:paraId="2AF8B9B7" w14:textId="77777777" w:rsidR="00F13674" w:rsidRPr="00F404C3" w:rsidRDefault="00F13674" w:rsidP="00D62CCB">
      <w:pPr>
        <w:pStyle w:val="Normalnywcicie"/>
        <w:numPr>
          <w:ilvl w:val="0"/>
          <w:numId w:val="5"/>
        </w:numPr>
      </w:pPr>
      <w:r w:rsidRPr="00F404C3">
        <w:t>Przy przechodzeniu instalacji przez ściany i strony oddzielenia pożarowego otwory uszczelnione atestowanymi materiałami do granicy odporności ogniowej danej przegrody</w:t>
      </w:r>
    </w:p>
    <w:p w14:paraId="22F97B19" w14:textId="07727C54" w:rsidR="00F13674" w:rsidRPr="00F404C3" w:rsidRDefault="00F13674" w:rsidP="00D62CCB">
      <w:pPr>
        <w:pStyle w:val="Akapitzlist"/>
        <w:numPr>
          <w:ilvl w:val="0"/>
          <w:numId w:val="5"/>
        </w:numPr>
        <w:rPr>
          <w:i/>
          <w:iCs/>
        </w:rPr>
      </w:pPr>
      <w:r w:rsidRPr="00F404C3">
        <w:t xml:space="preserve">Urządzenia sanitarne. Wszystkie zaprojektowane w budynku wpusty podłogowe wykonane z polipropylenu z odpływem bocznym, dociskowym kołnierzem uszczelniającym i  </w:t>
      </w:r>
      <w:proofErr w:type="spellStart"/>
      <w:r w:rsidRPr="00F404C3">
        <w:t>przeciwkołnierzem</w:t>
      </w:r>
      <w:proofErr w:type="spellEnd"/>
      <w:r w:rsidRPr="00F404C3">
        <w:t xml:space="preserve"> ze stali nierdzewnej, dopasowywaną </w:t>
      </w:r>
      <w:r w:rsidRPr="00D10DFB">
        <w:t>nasadką oraz kratką szczelinową ze stali nierdzewnej. Kratki zgodne z wymaganiami normy PN-EN 1253</w:t>
      </w:r>
      <w:r w:rsidR="0057012B" w:rsidRPr="00F404C3">
        <w:t xml:space="preserve"> lub normy równoważnej</w:t>
      </w:r>
      <w:r w:rsidRPr="00D10DFB">
        <w:t>.</w:t>
      </w:r>
    </w:p>
    <w:p w14:paraId="57F42AD9" w14:textId="77777777" w:rsidR="00F13674" w:rsidRPr="00F404C3" w:rsidRDefault="00F13674" w:rsidP="00F13674">
      <w:pPr>
        <w:pStyle w:val="Nagwek3"/>
      </w:pPr>
      <w:r w:rsidRPr="00F404C3">
        <w:t>Do wszystkich przyborów sanitarnych zostaną dobrane odpowiednie syfony oraz zawory odcinające.</w:t>
      </w:r>
    </w:p>
    <w:p w14:paraId="4D1CAC96" w14:textId="358AF246" w:rsidR="00F13674" w:rsidRPr="00F404C3" w:rsidRDefault="00F13674" w:rsidP="00F13674">
      <w:r w:rsidRPr="00F404C3">
        <w:t xml:space="preserve">Szczegóły elementów urządzeń </w:t>
      </w:r>
      <w:r w:rsidR="009F664C" w:rsidRPr="00F404C3">
        <w:t>sanitarnych będą</w:t>
      </w:r>
      <w:r w:rsidRPr="00F404C3">
        <w:t xml:space="preserve"> uzgodnione z Zamawiającym na etapie projektu budowlanego i wykonawczego.</w:t>
      </w:r>
    </w:p>
    <w:p w14:paraId="6015C397" w14:textId="77777777" w:rsidR="00F13674" w:rsidRPr="00F404C3" w:rsidRDefault="00F13674" w:rsidP="0084448F">
      <w:pPr>
        <w:pStyle w:val="Nagwek2"/>
      </w:pPr>
      <w:r w:rsidRPr="00F404C3">
        <w:t>Wentylacja i klimatyzacja</w:t>
      </w:r>
    </w:p>
    <w:p w14:paraId="3DFD7489" w14:textId="77777777" w:rsidR="00F13674" w:rsidRPr="00F404C3" w:rsidRDefault="00F13674" w:rsidP="00F13674">
      <w:pPr>
        <w:pStyle w:val="Normalnywcicie"/>
      </w:pPr>
      <w:r w:rsidRPr="00F404C3">
        <w:t>Założono opracowanie systemu wentylacji mechanicznej / klimatyzacji dla całego zakresu objętego projektem.</w:t>
      </w:r>
    </w:p>
    <w:p w14:paraId="44EC20F2" w14:textId="4F732DE4" w:rsidR="002F584D" w:rsidRPr="00F404C3" w:rsidRDefault="002F584D" w:rsidP="002F584D">
      <w:pPr>
        <w:pStyle w:val="Nagwek3"/>
      </w:pPr>
      <w:r w:rsidRPr="00F404C3">
        <w:t xml:space="preserve">Realizacja wentylacji i klimatyzacji w oparciu o istniejące systemy w obiekcie, w wypadku stwierdzenia </w:t>
      </w:r>
      <w:r w:rsidRPr="00D10DFB">
        <w:t>z</w:t>
      </w:r>
      <w:r w:rsidR="00765F6C" w:rsidRPr="00D10DFB">
        <w:t>byt</w:t>
      </w:r>
      <w:r w:rsidRPr="00F404C3">
        <w:t xml:space="preserve"> małej wydajności obecnego systemu należy zaprojektować dodatkowy </w:t>
      </w:r>
      <w:r w:rsidRPr="00F404C3">
        <w:lastRenderedPageBreak/>
        <w:t>system wentylacji i klimatyzacji spełniający obecne przepisy i wymogi w tym 7 krotną wymianę powietrza na godzinę.</w:t>
      </w:r>
    </w:p>
    <w:p w14:paraId="3F6C8F33" w14:textId="22BF5F86" w:rsidR="00F13674" w:rsidRPr="00F404C3" w:rsidRDefault="00F13674" w:rsidP="00F13674">
      <w:pPr>
        <w:pStyle w:val="Nagwek3"/>
      </w:pPr>
      <w:r w:rsidRPr="00F404C3">
        <w:t xml:space="preserve">Wykonanie instalacji wentylacji mechanicznej z centralą wentylacyjną </w:t>
      </w:r>
      <w:proofErr w:type="spellStart"/>
      <w:r w:rsidRPr="00F404C3">
        <w:t>nawiewno</w:t>
      </w:r>
      <w:proofErr w:type="spellEnd"/>
      <w:r w:rsidRPr="00F404C3">
        <w:t xml:space="preserve"> – wyciągową z odzyskiem ciepła i ze wstępnych schłodzeniem powietrza /agregat freonowy/.</w:t>
      </w:r>
    </w:p>
    <w:p w14:paraId="1F46925E" w14:textId="5BAF810F" w:rsidR="00F13674" w:rsidRPr="00F404C3" w:rsidRDefault="002F584D" w:rsidP="00F13674">
      <w:pPr>
        <w:pStyle w:val="Nagwek3"/>
      </w:pPr>
      <w:r w:rsidRPr="00F404C3">
        <w:t>W wypadku konieczności zastosowania dodatkowej centrali wywiewno-nawiewnej p</w:t>
      </w:r>
      <w:r w:rsidR="00F13674" w:rsidRPr="00F404C3">
        <w:t>owietrze nawiewane będzie w centralach nawiewnych, które będą wyposażone w odpowiednie komponenty pozwalające na realizowanie takich procesów uzdatniania powietrza jak:</w:t>
      </w:r>
    </w:p>
    <w:p w14:paraId="7169D199" w14:textId="77777777" w:rsidR="00F13674" w:rsidRPr="00F404C3" w:rsidRDefault="00F13674" w:rsidP="00D62CCB">
      <w:pPr>
        <w:pStyle w:val="Normalnywcicie"/>
        <w:numPr>
          <w:ilvl w:val="0"/>
          <w:numId w:val="6"/>
        </w:numPr>
      </w:pPr>
      <w:r w:rsidRPr="00F404C3">
        <w:t>Filtracja powietrza na filtrach wstępnych i końcowych</w:t>
      </w:r>
    </w:p>
    <w:p w14:paraId="039AD64B" w14:textId="77777777" w:rsidR="00F13674" w:rsidRPr="00F404C3" w:rsidRDefault="00F13674" w:rsidP="00D62CCB">
      <w:pPr>
        <w:pStyle w:val="Normalnywcicie"/>
        <w:numPr>
          <w:ilvl w:val="0"/>
          <w:numId w:val="6"/>
        </w:numPr>
      </w:pPr>
      <w:r w:rsidRPr="00F404C3">
        <w:t>Odzysk ciepła</w:t>
      </w:r>
    </w:p>
    <w:p w14:paraId="661BAA86" w14:textId="77777777" w:rsidR="00F13674" w:rsidRPr="00F404C3" w:rsidRDefault="00F13674" w:rsidP="00D62CCB">
      <w:pPr>
        <w:pStyle w:val="Normalnywcicie"/>
        <w:numPr>
          <w:ilvl w:val="0"/>
          <w:numId w:val="6"/>
        </w:numPr>
      </w:pPr>
      <w:r w:rsidRPr="00F404C3">
        <w:t>Ogrzewanie powietrza</w:t>
      </w:r>
    </w:p>
    <w:p w14:paraId="4E69C81F" w14:textId="77777777" w:rsidR="00F13674" w:rsidRPr="00F404C3" w:rsidRDefault="00F13674" w:rsidP="00D62CCB">
      <w:pPr>
        <w:pStyle w:val="Normalnywcicie"/>
        <w:numPr>
          <w:ilvl w:val="0"/>
          <w:numId w:val="6"/>
        </w:numPr>
      </w:pPr>
      <w:r w:rsidRPr="00F404C3">
        <w:t>Chłodzenie powietrza</w:t>
      </w:r>
    </w:p>
    <w:p w14:paraId="4B2F2740" w14:textId="07D71B91" w:rsidR="00F13674" w:rsidRPr="00F404C3" w:rsidRDefault="00F13674" w:rsidP="002F584D">
      <w:pPr>
        <w:pStyle w:val="Nagwek3"/>
      </w:pPr>
      <w:r w:rsidRPr="00F404C3">
        <w:t>Ogólne założenia dotyczące central</w:t>
      </w:r>
      <w:r w:rsidR="002F584D" w:rsidRPr="00F404C3">
        <w:t>i</w:t>
      </w:r>
      <w:r w:rsidRPr="00F404C3">
        <w:t xml:space="preserve"> wentylacyjn</w:t>
      </w:r>
      <w:r w:rsidR="002F584D" w:rsidRPr="00F404C3">
        <w:t>ej</w:t>
      </w:r>
      <w:r w:rsidRPr="00F404C3">
        <w:t xml:space="preserve"> i klimatyzacyjn</w:t>
      </w:r>
      <w:r w:rsidR="002F584D" w:rsidRPr="00F404C3">
        <w:t>ej</w:t>
      </w:r>
      <w:r w:rsidRPr="00F404C3">
        <w:t>:</w:t>
      </w:r>
    </w:p>
    <w:p w14:paraId="6B01A1DB" w14:textId="7415C1D0" w:rsidR="00F13674" w:rsidRPr="00F404C3" w:rsidRDefault="00F13674" w:rsidP="00D62CCB">
      <w:pPr>
        <w:pStyle w:val="Normalnywcicie"/>
        <w:numPr>
          <w:ilvl w:val="0"/>
          <w:numId w:val="7"/>
        </w:numPr>
      </w:pPr>
      <w:r w:rsidRPr="00F404C3">
        <w:t>Centrale zapewnią klimatyzację powietrza (odpowiednia filtracja, osuszanie), ogrzewanie i wstępne chłodzenie),</w:t>
      </w:r>
    </w:p>
    <w:p w14:paraId="38AB4612" w14:textId="6E7AACA2" w:rsidR="00F13674" w:rsidRPr="00F404C3" w:rsidRDefault="00F13674" w:rsidP="00D62CCB">
      <w:pPr>
        <w:pStyle w:val="Normalnywcicie"/>
        <w:numPr>
          <w:ilvl w:val="0"/>
          <w:numId w:val="7"/>
        </w:numPr>
      </w:pPr>
      <w:r w:rsidRPr="00F404C3">
        <w:t>wszystkie urządzenia będą posiadać atest</w:t>
      </w:r>
      <w:r w:rsidR="002F584D" w:rsidRPr="00F404C3">
        <w:t>y</w:t>
      </w:r>
      <w:r w:rsidRPr="00F404C3">
        <w:t xml:space="preserve"> higienicz</w:t>
      </w:r>
      <w:r w:rsidR="002F584D" w:rsidRPr="00F404C3">
        <w:t>ne</w:t>
      </w:r>
      <w:r w:rsidRPr="00F404C3">
        <w:t xml:space="preserve"> zgodnie z przepisami,</w:t>
      </w:r>
    </w:p>
    <w:p w14:paraId="1DABEF97" w14:textId="77777777" w:rsidR="00F13674" w:rsidRPr="00F404C3" w:rsidRDefault="00F13674" w:rsidP="00D62CCB">
      <w:pPr>
        <w:pStyle w:val="Normalnywcicie"/>
        <w:numPr>
          <w:ilvl w:val="0"/>
          <w:numId w:val="7"/>
        </w:numPr>
      </w:pPr>
      <w:r w:rsidRPr="00F404C3">
        <w:t>centrale wyposażone w odpowiedniej klasy filtry moduły jonizacji katalitycznej zapewniające utrzymanie odpowiedniej czystości nawiewanego powietrza oraz ograniczenie rozwoju drobnoustrojów,</w:t>
      </w:r>
    </w:p>
    <w:p w14:paraId="45792FC7" w14:textId="1A47E85C" w:rsidR="00F13674" w:rsidRPr="00F404C3" w:rsidRDefault="002F584D" w:rsidP="00D62CCB">
      <w:pPr>
        <w:pStyle w:val="Normalnywcicie"/>
        <w:numPr>
          <w:ilvl w:val="0"/>
          <w:numId w:val="1"/>
        </w:numPr>
        <w:rPr>
          <w:rStyle w:val="NormalnywcicieZnak"/>
        </w:rPr>
      </w:pPr>
      <w:r w:rsidRPr="00F404C3">
        <w:rPr>
          <w:rStyle w:val="NormalnywcicieZnak"/>
        </w:rPr>
        <w:t>System nawiewu i wyciągu powietrza z pomieszczenia MRI zgodnie z wymogami producenta rezonansu magnetycznego</w:t>
      </w:r>
      <w:r w:rsidR="009F664C" w:rsidRPr="00F404C3">
        <w:rPr>
          <w:rStyle w:val="NormalnywcicieZnak"/>
        </w:rPr>
        <w:t>.</w:t>
      </w:r>
    </w:p>
    <w:p w14:paraId="659F99C0" w14:textId="77777777" w:rsidR="00F13674" w:rsidRPr="00F404C3" w:rsidRDefault="00F13674" w:rsidP="0084448F">
      <w:pPr>
        <w:pStyle w:val="Nagwek2"/>
      </w:pPr>
      <w:r w:rsidRPr="00F404C3">
        <w:t>Klimatyzacja</w:t>
      </w:r>
    </w:p>
    <w:p w14:paraId="36DA5A47" w14:textId="77777777" w:rsidR="00F13674" w:rsidRPr="00F404C3" w:rsidRDefault="00F13674" w:rsidP="00F13674">
      <w:pPr>
        <w:pStyle w:val="Nagwek3"/>
      </w:pPr>
      <w:r w:rsidRPr="00F404C3">
        <w:t>Przyjęto system wentylacji mechanicznej z chłodzeniem.</w:t>
      </w:r>
    </w:p>
    <w:p w14:paraId="71C63579" w14:textId="77777777" w:rsidR="00F13674" w:rsidRPr="00F404C3" w:rsidRDefault="00F13674" w:rsidP="00F13674">
      <w:pPr>
        <w:pStyle w:val="Normalnywcicie"/>
      </w:pPr>
      <w:r w:rsidRPr="00F404C3">
        <w:t>Alternatywnie po uzgodnieniu z Zamawiającym zostanie wykonana w wybranych pomieszczeniach o zwiększonych zyskach ciepła instalacja uzupełniona o dodatkowe jednostki w oparciu o centralną instalację dającą możliwość indywidualnej pracy jednostek w systemie autonomicznym grzanie-chłodzenie.</w:t>
      </w:r>
    </w:p>
    <w:p w14:paraId="5BFE616F" w14:textId="77777777" w:rsidR="00F13674" w:rsidRPr="00F404C3" w:rsidRDefault="00F13674" w:rsidP="0084448F">
      <w:pPr>
        <w:pStyle w:val="Nagwek2"/>
      </w:pPr>
      <w:r w:rsidRPr="00F404C3">
        <w:lastRenderedPageBreak/>
        <w:t>Instalacja centralnego ogrzewania</w:t>
      </w:r>
    </w:p>
    <w:p w14:paraId="48ECD08A" w14:textId="7E317117" w:rsidR="00F13674" w:rsidRPr="00F404C3" w:rsidRDefault="00F13674" w:rsidP="00F13674">
      <w:pPr>
        <w:pStyle w:val="Nagwek3"/>
      </w:pPr>
      <w:r w:rsidRPr="00F404C3">
        <w:t xml:space="preserve">Co do zasady w modernizowanych powierzchniach </w:t>
      </w:r>
      <w:r w:rsidR="002F584D" w:rsidRPr="00F404C3">
        <w:t>jeżeli zajdzie taka konieczność należy dostosować istniejącą instalację centralnego ogrzewania do projektowanego układu funkcjonalnego i wyposażenia</w:t>
      </w:r>
      <w:r w:rsidRPr="00F404C3">
        <w:t xml:space="preserve"> </w:t>
      </w:r>
    </w:p>
    <w:p w14:paraId="40092995" w14:textId="77777777" w:rsidR="00F13674" w:rsidRPr="00F404C3" w:rsidRDefault="00F13674" w:rsidP="00F13674">
      <w:pPr>
        <w:pStyle w:val="Nagwek3"/>
      </w:pPr>
      <w:r w:rsidRPr="00F404C3">
        <w:t>Instalacje grzewcze wykonane jako wodne, pompowe, dwururowe w układzie zamkniętym. Parametry czynnika grzewczego zmienne w zakresie 70/50 ̊C.</w:t>
      </w:r>
    </w:p>
    <w:p w14:paraId="3A8CFEBD" w14:textId="7EAA7211" w:rsidR="00F13674" w:rsidRPr="00F404C3" w:rsidRDefault="00F13674" w:rsidP="00D62CCB">
      <w:pPr>
        <w:pStyle w:val="Akapitzlist"/>
        <w:numPr>
          <w:ilvl w:val="0"/>
          <w:numId w:val="8"/>
        </w:numPr>
      </w:pPr>
      <w:r w:rsidRPr="00F404C3">
        <w:t>Bilans cieplny zgodnie z normą PN-EN 12831</w:t>
      </w:r>
      <w:r w:rsidR="0057012B" w:rsidRPr="00F404C3">
        <w:t xml:space="preserve"> lub normą równoważną</w:t>
      </w:r>
      <w:r w:rsidRPr="00F404C3">
        <w:t xml:space="preserve"> (z późniejszymi zmianami)</w:t>
      </w:r>
    </w:p>
    <w:p w14:paraId="79ABC3B2" w14:textId="4D6F1AB0" w:rsidR="00F13674" w:rsidRPr="00F404C3" w:rsidRDefault="00F13674" w:rsidP="00D62CCB">
      <w:pPr>
        <w:pStyle w:val="Akapitzlist"/>
        <w:numPr>
          <w:ilvl w:val="0"/>
          <w:numId w:val="8"/>
        </w:numPr>
      </w:pPr>
      <w:r w:rsidRPr="00F404C3">
        <w:t>Ewentualne nowe zasilania realizowane</w:t>
      </w:r>
      <w:r w:rsidR="004157D3" w:rsidRPr="00F404C3">
        <w:t xml:space="preserve"> </w:t>
      </w:r>
      <w:r w:rsidRPr="00F404C3">
        <w:t>poprzez włączenie do istniejących już w budynku pionów.</w:t>
      </w:r>
    </w:p>
    <w:p w14:paraId="4D7F6D8A" w14:textId="77777777" w:rsidR="00F13674" w:rsidRPr="00F404C3" w:rsidRDefault="00F13674" w:rsidP="00D62CCB">
      <w:pPr>
        <w:pStyle w:val="Akapitzlist"/>
        <w:numPr>
          <w:ilvl w:val="0"/>
          <w:numId w:val="8"/>
        </w:numPr>
      </w:pPr>
      <w:r w:rsidRPr="00F404C3">
        <w:t xml:space="preserve">Instalacja prowadzona w posadzce. strefie </w:t>
      </w:r>
      <w:proofErr w:type="spellStart"/>
      <w:r w:rsidRPr="00F404C3">
        <w:t>międzysufitowej</w:t>
      </w:r>
      <w:proofErr w:type="spellEnd"/>
      <w:r w:rsidRPr="00F404C3">
        <w:t>, piony realizowane w bruzdach ściennych.</w:t>
      </w:r>
    </w:p>
    <w:p w14:paraId="2C9A13F0" w14:textId="77777777" w:rsidR="00F13674" w:rsidRPr="00F404C3" w:rsidRDefault="00F13674" w:rsidP="00D62CCB">
      <w:pPr>
        <w:pStyle w:val="Akapitzlist"/>
        <w:numPr>
          <w:ilvl w:val="0"/>
          <w:numId w:val="8"/>
        </w:numPr>
      </w:pPr>
      <w:r w:rsidRPr="00F404C3">
        <w:t xml:space="preserve">- Stosowane rury tworzywowe z wkładką </w:t>
      </w:r>
      <w:proofErr w:type="spellStart"/>
      <w:r w:rsidRPr="00F404C3">
        <w:t>antydyfuzyjną</w:t>
      </w:r>
      <w:proofErr w:type="spellEnd"/>
      <w:r w:rsidRPr="00F404C3">
        <w:t>.</w:t>
      </w:r>
    </w:p>
    <w:p w14:paraId="2DFB98A2" w14:textId="24085D28" w:rsidR="00F13674" w:rsidRPr="00F404C3" w:rsidRDefault="00F13674" w:rsidP="00D62CCB">
      <w:pPr>
        <w:pStyle w:val="Akapitzlist"/>
        <w:numPr>
          <w:ilvl w:val="0"/>
          <w:numId w:val="8"/>
        </w:numPr>
      </w:pPr>
      <w:r w:rsidRPr="00F404C3">
        <w:t>Doboru grzejników należy dokonane w oparciu o wyliczone zapotrzebowanie ciepła wg PN-EN ISO 13790</w:t>
      </w:r>
      <w:r w:rsidR="0057012B" w:rsidRPr="00F404C3">
        <w:t xml:space="preserve"> lub normy równoważnej</w:t>
      </w:r>
      <w:r w:rsidRPr="00F404C3">
        <w:t>.</w:t>
      </w:r>
    </w:p>
    <w:p w14:paraId="281B4C67" w14:textId="77777777" w:rsidR="00F13674" w:rsidRPr="00F404C3" w:rsidRDefault="00F13674" w:rsidP="00D62CCB">
      <w:pPr>
        <w:pStyle w:val="Akapitzlist"/>
        <w:numPr>
          <w:ilvl w:val="0"/>
          <w:numId w:val="8"/>
        </w:numPr>
      </w:pPr>
      <w:r w:rsidRPr="00F404C3">
        <w:t>- W pomieszczeniach zamontowane grzejniki higieniczne – mocowanie nie niżej niż 0,10m od podłogi i nie bliżej niż 0,10m od lica ściany wykończonej z podejściem ze ściany</w:t>
      </w:r>
    </w:p>
    <w:p w14:paraId="7FBB06C6" w14:textId="77777777" w:rsidR="00F13674" w:rsidRPr="00F404C3" w:rsidRDefault="00F13674" w:rsidP="0084448F">
      <w:pPr>
        <w:pStyle w:val="Nagwek2"/>
      </w:pPr>
      <w:r w:rsidRPr="00F404C3">
        <w:t>Instalacje elektryczne i słaboprądowe</w:t>
      </w:r>
    </w:p>
    <w:p w14:paraId="44FFDDCE" w14:textId="77777777" w:rsidR="00F13674" w:rsidRPr="00F404C3" w:rsidRDefault="00F13674" w:rsidP="00F13674">
      <w:pPr>
        <w:pStyle w:val="Nagwek3"/>
      </w:pPr>
      <w:r w:rsidRPr="00F404C3">
        <w:t>Projekt będzie uwzględniać podział pomieszczeń w zależności od stopnia zagrożenia pacjentów porażeniem prądem elektrycznym:</w:t>
      </w:r>
    </w:p>
    <w:p w14:paraId="26ECF5B0" w14:textId="77777777" w:rsidR="00F13674" w:rsidRPr="00F404C3" w:rsidRDefault="00F13674" w:rsidP="00F13674">
      <w:pPr>
        <w:pStyle w:val="Nagwek4"/>
      </w:pPr>
      <w:r w:rsidRPr="00F404C3">
        <w:t>Grupa 2 – aparaty elektromedyczne stykają się z pacjentem (głównie rejon serca), a przerwa w zasilaniu może spowodować zagrożenie życia;</w:t>
      </w:r>
    </w:p>
    <w:p w14:paraId="6B9A3036" w14:textId="77777777" w:rsidR="00F13674" w:rsidRPr="00F404C3" w:rsidRDefault="00F13674" w:rsidP="00F13674">
      <w:pPr>
        <w:pStyle w:val="Nagwek4"/>
      </w:pPr>
      <w:r w:rsidRPr="00F404C3">
        <w:t>Grupa 1 – styk bezpośredni z ciałem;</w:t>
      </w:r>
    </w:p>
    <w:p w14:paraId="15386834" w14:textId="2F38983F" w:rsidR="00F13674" w:rsidRDefault="00F13674" w:rsidP="00F13674">
      <w:pPr>
        <w:pStyle w:val="Nagwek4"/>
      </w:pPr>
      <w:r w:rsidRPr="00F404C3">
        <w:t>Grupa 0 – brak styczności pacjenta z urządzeniami elektromedycznymi. Instalacje elektryczne będą spełniać wymagania wieloarkuszowej normy PN-IEC-60364</w:t>
      </w:r>
      <w:r w:rsidR="0057012B" w:rsidRPr="00F404C3">
        <w:t xml:space="preserve"> lub normy równoważnej</w:t>
      </w:r>
      <w:r w:rsidRPr="00F404C3">
        <w:t>.</w:t>
      </w:r>
    </w:p>
    <w:p w14:paraId="14921C81" w14:textId="77777777" w:rsidR="00B77393" w:rsidRPr="00B77393" w:rsidRDefault="00B77393" w:rsidP="00B77393"/>
    <w:p w14:paraId="30024B9D" w14:textId="56613C9D" w:rsidR="00F13674" w:rsidRPr="00F404C3" w:rsidRDefault="00F13674" w:rsidP="00F13674">
      <w:pPr>
        <w:pStyle w:val="Nagwek3"/>
      </w:pPr>
      <w:r w:rsidRPr="00F404C3">
        <w:lastRenderedPageBreak/>
        <w:t>Instalacje elektryczne zostan</w:t>
      </w:r>
      <w:r w:rsidR="009F664C" w:rsidRPr="00F404C3">
        <w:t>ą</w:t>
      </w:r>
      <w:r w:rsidRPr="00F404C3">
        <w:t xml:space="preserve"> wykonane w systemie TN-S kablami i przewodami miedzianymi z izolacją </w:t>
      </w:r>
      <w:proofErr w:type="spellStart"/>
      <w:r w:rsidRPr="00F404C3">
        <w:t>bezhalogenową</w:t>
      </w:r>
      <w:proofErr w:type="spellEnd"/>
      <w:r w:rsidRPr="00F404C3">
        <w:t xml:space="preserve"> z żyłami oznaczonymi, zgodnie z obowiązującą normą.</w:t>
      </w:r>
    </w:p>
    <w:p w14:paraId="631B8CC4" w14:textId="77777777" w:rsidR="00F13674" w:rsidRPr="00F404C3" w:rsidRDefault="00F13674" w:rsidP="00F13674">
      <w:pPr>
        <w:pStyle w:val="Nagwek3"/>
      </w:pPr>
      <w:r w:rsidRPr="00F404C3">
        <w:t>Podstawą do opracowania zagadnień związanych z okablowaniem strukturalnym są normy okablowania strukturalnego.</w:t>
      </w:r>
    </w:p>
    <w:p w14:paraId="32F42707" w14:textId="051BAE85" w:rsidR="00F13674" w:rsidRPr="00F404C3" w:rsidRDefault="00F13674" w:rsidP="00F13674">
      <w:pPr>
        <w:pStyle w:val="Nagwek3"/>
      </w:pPr>
      <w:r w:rsidRPr="00F404C3">
        <w:t xml:space="preserve">System okablowania oraz wydajność komponentów </w:t>
      </w:r>
      <w:r w:rsidR="009F664C" w:rsidRPr="00F404C3">
        <w:t>będzie zgodny</w:t>
      </w:r>
      <w:r w:rsidRPr="00F404C3">
        <w:t xml:space="preserve">  z wymaganiami norm PN-EN 50173-1:2009 lub </w:t>
      </w:r>
      <w:r w:rsidR="0057012B" w:rsidRPr="00F404C3">
        <w:t xml:space="preserve">równoważnymi </w:t>
      </w:r>
      <w:r w:rsidRPr="00F404C3">
        <w:t xml:space="preserve">normami międzynarodowymi, </w:t>
      </w:r>
      <w:r w:rsidR="0057012B" w:rsidRPr="00F404C3">
        <w:t>np</w:t>
      </w:r>
      <w:r w:rsidRPr="00F404C3">
        <w:t>. ISO/IEC 11801:2002/Am1:2008.</w:t>
      </w:r>
    </w:p>
    <w:p w14:paraId="5B89F9A1" w14:textId="2CFF7F02" w:rsidR="00F13674" w:rsidRPr="00F404C3" w:rsidRDefault="00F13674" w:rsidP="00F13674">
      <w:pPr>
        <w:pStyle w:val="Nagwek3"/>
      </w:pPr>
      <w:r w:rsidRPr="00F404C3">
        <w:t xml:space="preserve">Okablowanie strukturalne zgodne z przepisami ISO/IEC 11801, EN 50173-1, EN 50174-1, EN 50174-2 </w:t>
      </w:r>
      <w:r w:rsidR="0057012B" w:rsidRPr="00F404C3">
        <w:t xml:space="preserve">lub normami równoważnymi </w:t>
      </w:r>
      <w:r w:rsidRPr="00F404C3">
        <w:t>dotyczącymi parametrów technicznych okablowania, jak również procedur instalacji i administracji.</w:t>
      </w:r>
    </w:p>
    <w:p w14:paraId="573A7745" w14:textId="77777777" w:rsidR="00F13674" w:rsidRPr="00F404C3" w:rsidRDefault="00F13674" w:rsidP="00F13674">
      <w:pPr>
        <w:pStyle w:val="Nagwek3"/>
      </w:pPr>
      <w:r w:rsidRPr="00F404C3">
        <w:t>Założenia użytkownika i przyjęte rozwiązanie systemu okablowania strukturalnego - projekt instalacji teletechnicznych, wdrożenie systemu okablowania strukturalnego, ma na celu stworzenie środowiska sieciowego, które zapewni niezawodną i wydajną pracę warstwy fizycznej sieci teleinformatycznej.</w:t>
      </w:r>
    </w:p>
    <w:p w14:paraId="78FE6D7A" w14:textId="77777777" w:rsidR="00F13674" w:rsidRPr="00F404C3" w:rsidRDefault="00F13674" w:rsidP="00F13674">
      <w:pPr>
        <w:pStyle w:val="Nagwek3"/>
      </w:pPr>
      <w:r w:rsidRPr="00F404C3">
        <w:t>Założenia dla instalacji logicznej</w:t>
      </w:r>
    </w:p>
    <w:p w14:paraId="53BAD23D" w14:textId="77777777" w:rsidR="00F13674" w:rsidRPr="00F404C3" w:rsidRDefault="00F13674" w:rsidP="00F13674">
      <w:pPr>
        <w:pStyle w:val="Nagwek4"/>
      </w:pPr>
      <w:r w:rsidRPr="00F404C3">
        <w:t>System okablowania w szafach dystrybucyjnych zakończony na panelach portowych RJ45.</w:t>
      </w:r>
    </w:p>
    <w:p w14:paraId="41203DCF" w14:textId="77777777" w:rsidR="00F13674" w:rsidRPr="00F404C3" w:rsidRDefault="00F13674" w:rsidP="00F13674">
      <w:r w:rsidRPr="00F404C3">
        <w:t>W przypadku konieczności utworzenia nowych pośrednich punktów dystrybuujących (PPD) zostaną wykonane połączenia światłowodowe z istniejącym Głównym Punktem Dystrybucyjnym. Standard zakończeń światłowodowych zostanie uzgodniony z działem IT Zleceniodawcy.</w:t>
      </w:r>
    </w:p>
    <w:p w14:paraId="0CF00B43" w14:textId="77777777" w:rsidR="00F13674" w:rsidRDefault="00F13674" w:rsidP="00F13674">
      <w:pPr>
        <w:pStyle w:val="Nagwek3"/>
      </w:pPr>
      <w:r w:rsidRPr="00F404C3">
        <w:t>Zastosowane w obiekcie urządzenia i materiały będą posiadać zgodne z przepisami świadectwa badań technicznych, certyfikaty zgodności i świadectwa dopuszczenia. Powinny być stosowane wyroby oznaczone znakiem zgodności z Polską Normą.</w:t>
      </w:r>
    </w:p>
    <w:p w14:paraId="4BDA5371" w14:textId="77777777" w:rsidR="00B77393" w:rsidRPr="00B77393" w:rsidRDefault="00B77393" w:rsidP="00B77393"/>
    <w:p w14:paraId="6FECD3BE" w14:textId="77777777" w:rsidR="00F13674" w:rsidRPr="00F404C3" w:rsidRDefault="00F13674" w:rsidP="0084448F">
      <w:pPr>
        <w:pStyle w:val="Nagwek2"/>
      </w:pPr>
      <w:r w:rsidRPr="00F404C3">
        <w:lastRenderedPageBreak/>
        <w:t>Wewnętrzne linie zasilające</w:t>
      </w:r>
    </w:p>
    <w:p w14:paraId="4334AC84" w14:textId="74AF9685" w:rsidR="00F13674" w:rsidRPr="00F404C3" w:rsidRDefault="00F13674" w:rsidP="00F13674">
      <w:pPr>
        <w:pStyle w:val="Nagwek3"/>
      </w:pPr>
      <w:r w:rsidRPr="00F404C3">
        <w:t xml:space="preserve">Gniazda zasilające urządzenia diagnostyczne, monitorujące stan pacjentów i podtrzymujące będą podpięte do dedykowanej sieci zabezpieczonej agregatem </w:t>
      </w:r>
      <w:r w:rsidR="009F664C" w:rsidRPr="00F404C3">
        <w:t>prądotwórczym</w:t>
      </w:r>
      <w:r w:rsidRPr="00F404C3">
        <w:t>.</w:t>
      </w:r>
    </w:p>
    <w:p w14:paraId="56CB11CD" w14:textId="77777777" w:rsidR="00F13674" w:rsidRPr="00F404C3" w:rsidRDefault="00F13674" w:rsidP="00F13674">
      <w:pPr>
        <w:pStyle w:val="Nagwek3"/>
      </w:pPr>
      <w:r w:rsidRPr="00F404C3">
        <w:t>zostanie wykonany WLZ z centralnej baterii dla zasilania obwodów oświetlenia ewakuacyjnego i zapasowego zostanie wykonany kablami niepalnymi N)HXH-J PH90z.</w:t>
      </w:r>
    </w:p>
    <w:p w14:paraId="4776DB1C" w14:textId="29B141E3" w:rsidR="00F13674" w:rsidRPr="00F404C3" w:rsidRDefault="00F13674" w:rsidP="00F13674">
      <w:pPr>
        <w:pStyle w:val="Nagwek3"/>
      </w:pPr>
      <w:r w:rsidRPr="00F404C3">
        <w:t>Linie zasilające dla zasilania rozdzielnic – zostanie wykonane zgodnie wymogami PPOŻ.</w:t>
      </w:r>
    </w:p>
    <w:p w14:paraId="3A0A481F" w14:textId="77777777" w:rsidR="00F13674" w:rsidRPr="00F404C3" w:rsidRDefault="00F13674" w:rsidP="0084448F">
      <w:pPr>
        <w:pStyle w:val="Nagwek2"/>
      </w:pPr>
      <w:r w:rsidRPr="00F404C3">
        <w:t>Układ zasilania w energię na czas przebudowy</w:t>
      </w:r>
    </w:p>
    <w:p w14:paraId="377DB364" w14:textId="562C6EC9" w:rsidR="00F13674" w:rsidRPr="00F404C3" w:rsidRDefault="00F13674" w:rsidP="00F13674">
      <w:pPr>
        <w:pStyle w:val="Normalnywcicie"/>
      </w:pPr>
      <w:r w:rsidRPr="00F404C3">
        <w:t xml:space="preserve">Zakłada się, że podczas przebudowy będą nadal funkcjonować oddziały / jednostki w sąsiedztwie </w:t>
      </w:r>
      <w:r w:rsidR="004157D3" w:rsidRPr="00F404C3">
        <w:t>przebudowywanej powierzchni</w:t>
      </w:r>
      <w:r w:rsidRPr="00F404C3">
        <w:t xml:space="preserve">. Spowoduje to konieczność pozostawienia całego istniejącego układu zasilania pozostawiając zasilanie podstawowe i rezerwowe czynnych urządzeń aż do momentu uruchomienia projektowanych. Moment wpięcia instalacji zasilania elektrycznych w porozumieniu i przy nadzorze </w:t>
      </w:r>
      <w:r w:rsidR="004157D3" w:rsidRPr="00F404C3">
        <w:t>Zamawiającego</w:t>
      </w:r>
      <w:r w:rsidRPr="00F404C3">
        <w:t xml:space="preserve">. </w:t>
      </w:r>
      <w:r w:rsidR="004157D3" w:rsidRPr="00F404C3">
        <w:t>Zamawiający</w:t>
      </w:r>
      <w:r w:rsidRPr="00F404C3">
        <w:t xml:space="preserve"> na etapie wykonawstwa wskaże miejsce, z którego można zostanie zasilona teren przebudowy.</w:t>
      </w:r>
    </w:p>
    <w:p w14:paraId="6C57CCE8" w14:textId="77777777" w:rsidR="00F13674" w:rsidRPr="00F404C3" w:rsidRDefault="00F13674" w:rsidP="0084448F">
      <w:pPr>
        <w:pStyle w:val="Nagwek2"/>
      </w:pPr>
      <w:r w:rsidRPr="00F404C3">
        <w:t>Instalacja oświetleniowa</w:t>
      </w:r>
    </w:p>
    <w:p w14:paraId="7F5CC85A" w14:textId="1483C1DA" w:rsidR="00F13674" w:rsidRPr="00F404C3" w:rsidRDefault="00F13674" w:rsidP="00F13674">
      <w:pPr>
        <w:pStyle w:val="Nagwek3"/>
      </w:pPr>
      <w:r w:rsidRPr="00F404C3">
        <w:t xml:space="preserve">Oświetlenie rozwiązane przy pomocy opraw oświetleniowych opartych o technologię LED odpowiednio dobranych w zależności od funkcji i przeznaczenia technologicznego pomieszczeń. Stosowane oprawy oświetleniowe muszą spełniać wymagania normy PN-EN 60598-1 </w:t>
      </w:r>
      <w:r w:rsidR="0057012B" w:rsidRPr="00F404C3">
        <w:t xml:space="preserve">lub normy równoważnej </w:t>
      </w:r>
      <w:r w:rsidRPr="00F404C3">
        <w:t>oraz wymagania szczegółowe określone dla typów opraw w odpowiednich arkuszach normy PN-EN 60598-2</w:t>
      </w:r>
      <w:r w:rsidR="0057012B" w:rsidRPr="00F404C3">
        <w:t xml:space="preserve"> lub normy równoważnej</w:t>
      </w:r>
      <w:r w:rsidRPr="00F404C3">
        <w:t xml:space="preserve">. Wszystkie oprawy, ze znakiem aprobaty CE i F, wyposażone w źródła światła. Typy i rodzaj opraw </w:t>
      </w:r>
      <w:r w:rsidRPr="00F404C3">
        <w:lastRenderedPageBreak/>
        <w:t>dostosowane do wymagań wynikających z polskich norm oświetleniowych, wymagań architektonicznych oraz warunków panujących w poszczególnych pomieszczeniach</w:t>
      </w:r>
      <w:r w:rsidR="009F664C" w:rsidRPr="00F404C3">
        <w:t>.</w:t>
      </w:r>
    </w:p>
    <w:p w14:paraId="257F3070" w14:textId="0E90530F" w:rsidR="00F13674" w:rsidRPr="00F404C3" w:rsidRDefault="00F13674" w:rsidP="00F13674">
      <w:pPr>
        <w:pStyle w:val="Nagwek3"/>
      </w:pPr>
      <w:r w:rsidRPr="00F404C3">
        <w:t>Załączanie oświetlenia odbywać się będzie przy pomocy włączników w poszczególnych pomieszczeniach</w:t>
      </w:r>
      <w:r w:rsidR="009F664C" w:rsidRPr="00F404C3">
        <w:t>.</w:t>
      </w:r>
    </w:p>
    <w:p w14:paraId="036168C4" w14:textId="1D802F04" w:rsidR="009F664C" w:rsidRPr="00F404C3" w:rsidRDefault="004157D3" w:rsidP="009F664C">
      <w:pPr>
        <w:pStyle w:val="Nagwek3"/>
      </w:pPr>
      <w:r w:rsidRPr="00F404C3">
        <w:t>W pomieszczeniu rezonansu magnetycznego należy zapewnić oświetlenie dodatkowe wbudowane w sufit z wydrukiem uzgodnionej z Zamawiającym grafiki. Wielkość akcentu świetlnego ok 2,4x2,4m</w:t>
      </w:r>
    </w:p>
    <w:p w14:paraId="00DEE67F" w14:textId="13E5AEED" w:rsidR="00F13674" w:rsidRDefault="00F13674" w:rsidP="00F13674">
      <w:pPr>
        <w:pStyle w:val="Nagwek3"/>
      </w:pPr>
      <w:r w:rsidRPr="00F404C3">
        <w:t>W instalacji oświetlenia awaryjnego będą stosowane oddzielne oprawy zasilane z CB obiektowej. System oświetlenia awaryjnego zapewniać powinien automatyczny kontroli</w:t>
      </w:r>
      <w:r w:rsidR="009F664C" w:rsidRPr="00F404C3">
        <w:t>ng</w:t>
      </w:r>
      <w:r w:rsidR="00765F6C" w:rsidRPr="00F404C3">
        <w:t xml:space="preserve"> </w:t>
      </w:r>
      <w:r w:rsidRPr="00F404C3">
        <w:t>modułów na zasadzie testu centralnego z centralą monitoringu. System będzie zapewniać właściwy poziom natężenia oświetlenia na drodze ewakuacyjnej.</w:t>
      </w:r>
    </w:p>
    <w:p w14:paraId="04C7D781" w14:textId="326F9144" w:rsidR="00F13674" w:rsidRPr="00F404C3" w:rsidRDefault="00F13674" w:rsidP="004157D3">
      <w:pPr>
        <w:pStyle w:val="Nagwek3"/>
      </w:pPr>
      <w:r w:rsidRPr="00F404C3">
        <w:t>Stopień szczelności oraz czystości opraw oświetleniowych zgodny z miejscem ich eksploatacji – dla pomieszczeń wilgotnych min. IP44</w:t>
      </w:r>
      <w:r w:rsidR="004157D3" w:rsidRPr="00F404C3">
        <w:t>.</w:t>
      </w:r>
    </w:p>
    <w:p w14:paraId="01A32866" w14:textId="77777777" w:rsidR="00F13674" w:rsidRPr="00F404C3" w:rsidRDefault="00F13674" w:rsidP="0084448F">
      <w:pPr>
        <w:pStyle w:val="Nagwek2"/>
      </w:pPr>
      <w:r w:rsidRPr="00F404C3">
        <w:t>Instalacja dla zasilania odbiorów siłowych i gniazd wtyczkowych</w:t>
      </w:r>
    </w:p>
    <w:p w14:paraId="6B51828D" w14:textId="77777777" w:rsidR="00F13674" w:rsidRPr="00F404C3" w:rsidRDefault="00F13674">
      <w:pPr>
        <w:pStyle w:val="Nagwek3"/>
      </w:pPr>
      <w:r w:rsidRPr="00F404C3">
        <w:t>Przewiduje się montaż gniazd wtykowych ogólnego przeznaczenia, oraz gniazd zasilających urządzenia specjalistyczne.</w:t>
      </w:r>
    </w:p>
    <w:p w14:paraId="310A567E" w14:textId="77777777" w:rsidR="00F13674" w:rsidRPr="00F404C3" w:rsidRDefault="00F13674" w:rsidP="00F13674">
      <w:pPr>
        <w:pStyle w:val="Nagwek3"/>
      </w:pPr>
      <w:r w:rsidRPr="00F404C3">
        <w:t>Wszystkie zastosowane gniazda, wyłącznie z wydzielonym stykiem ochronnym.</w:t>
      </w:r>
    </w:p>
    <w:p w14:paraId="74A4E66E" w14:textId="77777777" w:rsidR="00F13674" w:rsidRDefault="00F13674" w:rsidP="00DD1277">
      <w:pPr>
        <w:pStyle w:val="Nagwek3"/>
      </w:pPr>
      <w:r w:rsidRPr="00F404C3">
        <w:t>W każdym pomieszczeniu zainstalowanie zostanie odpowiednia liczba gniazd wtyczkowych w celu zapewnienia funkcjonalności instalacji, tak aby nie było potrzebne stosowanie przedłużaczy itp.</w:t>
      </w:r>
    </w:p>
    <w:p w14:paraId="7528EED0" w14:textId="77777777" w:rsidR="00F13674" w:rsidRPr="00F404C3" w:rsidRDefault="00F13674" w:rsidP="00F13674">
      <w:pPr>
        <w:pStyle w:val="Nagwek3"/>
      </w:pPr>
      <w:r w:rsidRPr="00F404C3">
        <w:t>Zasilanie odbiorników specjalistycznych medycznych, technicznych i technologicznych zostanie wykonany zgodnie z wytycznymi branżowymi.</w:t>
      </w:r>
    </w:p>
    <w:p w14:paraId="3E5E8E49" w14:textId="77777777" w:rsidR="00F13674" w:rsidRDefault="00F13674" w:rsidP="00F13674">
      <w:pPr>
        <w:pStyle w:val="Nagwek3"/>
      </w:pPr>
      <w:r w:rsidRPr="00F404C3">
        <w:t>We wszystkich projektowanych pomieszczeniach przewiduje się instalacje gniazd wtykowych wykonanych przewodami N2XH-J o przekroju 2,5 mm2, układanymi pod tynkiem i w korytkach kablowych - w przestrzeni między-stropowej na korytarzu.</w:t>
      </w:r>
    </w:p>
    <w:p w14:paraId="1DD24BD5" w14:textId="77777777" w:rsidR="00B77393" w:rsidRPr="00B77393" w:rsidRDefault="00B77393" w:rsidP="00B77393"/>
    <w:p w14:paraId="4C854F93" w14:textId="77777777" w:rsidR="00F13674" w:rsidRPr="00F404C3" w:rsidRDefault="00F13674" w:rsidP="00F13674">
      <w:pPr>
        <w:pStyle w:val="Nagwek3"/>
      </w:pPr>
      <w:r w:rsidRPr="00F404C3">
        <w:lastRenderedPageBreak/>
        <w:t>Obwody te zasilane będą układzie sieci „TN-S”.</w:t>
      </w:r>
    </w:p>
    <w:p w14:paraId="314A9810" w14:textId="77777777" w:rsidR="00F13674" w:rsidRPr="00F404C3" w:rsidRDefault="00F13674" w:rsidP="00F13674">
      <w:pPr>
        <w:pStyle w:val="Nagwek3"/>
      </w:pPr>
      <w:r w:rsidRPr="00F404C3">
        <w:t>Wszystkie zainstalowane gniazda wtykowe będą miały bolce ochronne i zasilane będą z obwodów zabezpieczonych wyłącznikami nadmiarowymi z członem zwarciowym i różnicowoprądowym 30mA.</w:t>
      </w:r>
    </w:p>
    <w:p w14:paraId="15B8799A" w14:textId="77777777" w:rsidR="00F13674" w:rsidRPr="00F404C3" w:rsidRDefault="00F13674" w:rsidP="00F13674">
      <w:pPr>
        <w:pStyle w:val="Nagwek3"/>
      </w:pPr>
      <w:r w:rsidRPr="00F404C3">
        <w:t>Gniazda montować na wysokości 0,3 m nad posadzką lub na wysokościach wynikających z technologii medycznej.</w:t>
      </w:r>
    </w:p>
    <w:p w14:paraId="611DCFFA" w14:textId="77777777" w:rsidR="00F13674" w:rsidRPr="00F404C3" w:rsidRDefault="00F13674" w:rsidP="00F13674">
      <w:pPr>
        <w:pStyle w:val="Nagwek3"/>
      </w:pPr>
      <w:r w:rsidRPr="00F404C3">
        <w:t>Szczegółową lokalizację gniazd oraz ilość w każdym pomieszczeniu zostaną ustalone z Zleceniodawcą i technologami na etapie projektowania.</w:t>
      </w:r>
    </w:p>
    <w:p w14:paraId="4FC08B27" w14:textId="3673628A" w:rsidR="00F13674" w:rsidRPr="00F404C3" w:rsidRDefault="004157D3" w:rsidP="00F13674">
      <w:pPr>
        <w:pStyle w:val="Nagwek3"/>
      </w:pPr>
      <w:r w:rsidRPr="00F404C3">
        <w:t>Zastosowana</w:t>
      </w:r>
      <w:r w:rsidR="00F13674" w:rsidRPr="00F404C3">
        <w:t xml:space="preserve"> zostanie wyróżniająca się kolorystyka dla gniazd zasilania podstawowego, rezerwowanego i komputerowego DATA. W celu szybkiego rozróżnienia każdy typ posiadać będzie własny kolor ustalony na etapie projektowania z użytkownikiem – jednolity system dla całego szpitala.</w:t>
      </w:r>
    </w:p>
    <w:p w14:paraId="28A72F23" w14:textId="77777777" w:rsidR="00F13674" w:rsidRPr="00F404C3" w:rsidRDefault="00F13674" w:rsidP="0084448F">
      <w:pPr>
        <w:pStyle w:val="Nagwek2"/>
      </w:pPr>
      <w:r w:rsidRPr="00F404C3">
        <w:t>Instalacje gniazd wtyczkowych komputerowych – data</w:t>
      </w:r>
    </w:p>
    <w:p w14:paraId="30C80EA2" w14:textId="484A797E" w:rsidR="00F13674" w:rsidRPr="00F404C3" w:rsidRDefault="00F13674" w:rsidP="00F13674">
      <w:pPr>
        <w:pStyle w:val="Nagwek3"/>
      </w:pPr>
      <w:r w:rsidRPr="00F404C3">
        <w:t xml:space="preserve">Przewody zasilające typu N2XH-J </w:t>
      </w:r>
      <w:proofErr w:type="spellStart"/>
      <w:r w:rsidRPr="00F404C3">
        <w:t>żo</w:t>
      </w:r>
      <w:proofErr w:type="spellEnd"/>
      <w:r w:rsidRPr="00F404C3">
        <w:t xml:space="preserve"> 3x2,5 mm², 750V prowadzone w korytkach kablowych w przestrzeni nad stropem podwieszanym oraz pod tynkiem. Gniazda komputerowe montowane na wysokości ustalonej z Zleceniodawcą i wykonawcą mebli, gniazda we wspólnych ramkach z instalacją logiczną – punkty elektryczno</w:t>
      </w:r>
      <w:r w:rsidR="009F664C" w:rsidRPr="00F404C3">
        <w:t>-</w:t>
      </w:r>
      <w:r w:rsidRPr="00F404C3">
        <w:t xml:space="preserve"> logiczne PEL, gniazda 230V wyposażone w klucze i oznaczyć „DATA”. Zasilanie gniazd komputerowych zrealizowane będzie z wydzielonej jednostki UPS. Jednostka UPS przewidziana jest dla zasilania gniazd dedykowanych w projektowanych punktach PEL oraz dodatkowo urządzeń aktywnych umieszczonych w punktach dostępowych. Dla zasilania w/w urządzeń przewiduje się zastosowanie wydzielonego </w:t>
      </w:r>
      <w:proofErr w:type="spellStart"/>
      <w:r w:rsidRPr="00F404C3">
        <w:t>oprzewodowania</w:t>
      </w:r>
      <w:proofErr w:type="spellEnd"/>
      <w:r w:rsidRPr="00F404C3">
        <w:t xml:space="preserve"> układanego we wspólnych korytach kablowych. Poszczególne obwody należy zabezpieczyć wyłącznikami nadmiarowymi z członem zwarciowym i różnicowoprądowym 30mA –char. A.</w:t>
      </w:r>
    </w:p>
    <w:p w14:paraId="05E62A2E" w14:textId="77777777" w:rsidR="00F13674" w:rsidRPr="00F404C3" w:rsidRDefault="00F13674" w:rsidP="0084448F">
      <w:pPr>
        <w:pStyle w:val="Nagwek2"/>
      </w:pPr>
      <w:r w:rsidRPr="00F404C3">
        <w:t>Osprzęt</w:t>
      </w:r>
    </w:p>
    <w:p w14:paraId="69ECEB91" w14:textId="1C0B088C" w:rsidR="00F13674" w:rsidRPr="00F404C3" w:rsidRDefault="00F13674" w:rsidP="00F13674">
      <w:pPr>
        <w:pStyle w:val="Nagwek3"/>
      </w:pPr>
      <w:r w:rsidRPr="00F404C3">
        <w:t xml:space="preserve">W pomieszczeniach suchych o posadzce nieprzewodzącej zostanie zabudowany będzie osprzęt podtynkowy zwykły, natomiast w pomieszczeniach wilgotnych, przejściowo wilgotnych i na ścianach z glazurą osprzęt podtynkowy szczelny (IP44). W przestrzeniach </w:t>
      </w:r>
      <w:r w:rsidRPr="00F404C3">
        <w:lastRenderedPageBreak/>
        <w:t xml:space="preserve">między stropowych </w:t>
      </w:r>
      <w:r w:rsidR="004157D3" w:rsidRPr="00F404C3">
        <w:t xml:space="preserve">i w posadzce technicznej </w:t>
      </w:r>
      <w:r w:rsidRPr="00F404C3">
        <w:t>oraz częściowo w pomieszczeniach technicznych osprzęt natynkowy. Osprzęt podtynkowy należy montować w puszkach przez przykręcenie wkrętami, a nie na „pazurki”. Proponuje się montaż dobrego jakościowo osprzętu odpornego na działanie środków dezynfekcyjnych, jakie są stosowane w obiektach służby zdrowia.</w:t>
      </w:r>
    </w:p>
    <w:p w14:paraId="04FBAD95" w14:textId="77777777" w:rsidR="00F13674" w:rsidRPr="00F404C3" w:rsidRDefault="00F13674" w:rsidP="00F13674">
      <w:pPr>
        <w:pStyle w:val="Nagwek3"/>
      </w:pPr>
      <w:r w:rsidRPr="00F404C3">
        <w:t>Zastosowany osprzęt instalacyjny będzie posiadać niezawodne i wytrzymałe elementy stykowe, charakteryzować się łatwym, szybkim i bezpiecznym montażem, spełniać wymagania polskich norm. Osprzęt będzie dostępny w szerokim asortymencie wzorniczym i kolorystycznym oraz zawierać pełną gamę gniazd wtyczkowych i łączników do stopnia ochrony IP44 włącznie wymaganych do zainstalowania w obiekcie jak również gniazd typu MOSAIC (moduł 45mm). Osprzęt przystosowany do montażu w standardowych puszkach 60mm. Gniazda wtyczkowe powinny być projektowane zgodnie z normą PN-IEC 884-.</w:t>
      </w:r>
    </w:p>
    <w:p w14:paraId="463EED7E" w14:textId="276CBB56" w:rsidR="00F13674" w:rsidRPr="00F404C3" w:rsidRDefault="00F13674" w:rsidP="00F13674">
      <w:pPr>
        <w:pStyle w:val="Nagwek3"/>
      </w:pPr>
      <w:r w:rsidRPr="00F404C3">
        <w:t>Łączniki instalacyjne będą projektowane zgodnie z normą PN-EN 60669-1:2002 (PN-IEC 60669-1)</w:t>
      </w:r>
      <w:r w:rsidR="00222536" w:rsidRPr="00F404C3">
        <w:t xml:space="preserve"> lub normą równoważną</w:t>
      </w:r>
      <w:r w:rsidRPr="00F404C3">
        <w:t>, a łączniki elektroniczne, w tym ściemniacze, zgodnie z normą PN-EN 60669-2-1</w:t>
      </w:r>
      <w:r w:rsidR="00222536" w:rsidRPr="00F404C3">
        <w:t xml:space="preserve"> lub normą równoważną</w:t>
      </w:r>
      <w:r w:rsidRPr="00F404C3">
        <w:t>. Gniazda wtyczkowe będą możliwość przelotowego podłączenia przewodu. Do połączeń w puszkach rozgałęźnych projektować złączki instalacyjne grupy 273 Wago lub równorzędne.</w:t>
      </w:r>
    </w:p>
    <w:p w14:paraId="7729D5BC" w14:textId="77777777" w:rsidR="00F13674" w:rsidRPr="00F404C3" w:rsidRDefault="00F13674" w:rsidP="0084448F">
      <w:pPr>
        <w:pStyle w:val="Nagwek2"/>
      </w:pPr>
      <w:r w:rsidRPr="00F404C3">
        <w:t>Stosowane materiały</w:t>
      </w:r>
    </w:p>
    <w:p w14:paraId="1AF97AC5" w14:textId="141EADE9" w:rsidR="00F13674" w:rsidRPr="00F404C3" w:rsidRDefault="00F13674" w:rsidP="00F13674">
      <w:pPr>
        <w:pStyle w:val="Nagwek3"/>
      </w:pPr>
      <w:r w:rsidRPr="00F404C3">
        <w:t>Zastosowane w projekcie urządzenia i materiały będą posiadać zgodne z przepisami świadectwa badań technicznych, certyfikaty zgodności i świadectwa dopuszczenia. Powinny być stosowane wyroby oznaczone znakiem zgodności z Polską Normą.</w:t>
      </w:r>
    </w:p>
    <w:p w14:paraId="6FE79993" w14:textId="77777777" w:rsidR="00F13674" w:rsidRPr="00F404C3" w:rsidRDefault="00F13674" w:rsidP="00F13674">
      <w:pPr>
        <w:pStyle w:val="Nagwek3"/>
      </w:pPr>
      <w:r w:rsidRPr="00F404C3">
        <w:t>Wyroby niskonapięciowe, do których stosują się przepisy Rozporządzenia Ministra Gospodarki z dnia 21 sierpnia 2007r w sprawie zasadniczych wymagań dla sprzętu elektrycznego (Dz.U. nr 155, poz. 1089) będą spełniać wymagania określone w rozporządzeniu (dyrektywie niskonapięciowej Unii Europejskiej nr 73/23/EEC i 93/58/EEC).</w:t>
      </w:r>
    </w:p>
    <w:p w14:paraId="22FB9D95" w14:textId="77777777" w:rsidR="00F13674" w:rsidRDefault="00F13674" w:rsidP="00F13674">
      <w:pPr>
        <w:pStyle w:val="Nagwek3"/>
      </w:pPr>
      <w:r w:rsidRPr="00F404C3">
        <w:t>W projekcie będą oznaczone miejsca przejść instalacji przez przegrody pożarowe z podaniem typu zabezpieczenia przejścia.</w:t>
      </w:r>
    </w:p>
    <w:p w14:paraId="097C248F" w14:textId="77777777" w:rsidR="00B77393" w:rsidRPr="00B77393" w:rsidRDefault="00B77393" w:rsidP="00B77393"/>
    <w:p w14:paraId="29D9164D" w14:textId="77777777" w:rsidR="00F13674" w:rsidRPr="00F404C3" w:rsidRDefault="00F13674" w:rsidP="0084448F">
      <w:pPr>
        <w:pStyle w:val="Nagwek2"/>
      </w:pPr>
      <w:r w:rsidRPr="00F404C3">
        <w:lastRenderedPageBreak/>
        <w:t>Zabezpieczenie przeciwpożarowe w zakresie instalacji elektrycznych:</w:t>
      </w:r>
    </w:p>
    <w:p w14:paraId="08395228" w14:textId="77777777" w:rsidR="00F13674" w:rsidRPr="00F404C3" w:rsidRDefault="00F13674" w:rsidP="00F13674">
      <w:pPr>
        <w:pStyle w:val="Nagwek3"/>
      </w:pPr>
      <w:r w:rsidRPr="00F404C3">
        <w:t>W obiekcie będą zainstalowane podświetlane znaki bezpieczeństwa zasilane z centralnej baterii i czasie autonomii 3 godz.</w:t>
      </w:r>
    </w:p>
    <w:p w14:paraId="1A117544" w14:textId="77777777" w:rsidR="00F13674" w:rsidRPr="00F404C3" w:rsidRDefault="00F13674" w:rsidP="00F13674">
      <w:pPr>
        <w:pStyle w:val="Nagwek3"/>
      </w:pPr>
      <w:r w:rsidRPr="00F404C3">
        <w:t>Piktogramy ewakuacyjne naklejone na lampy będą mieć wysokość 15 cm.</w:t>
      </w:r>
    </w:p>
    <w:p w14:paraId="2ACC760A" w14:textId="0F689797" w:rsidR="00F13674" w:rsidRPr="00F404C3" w:rsidRDefault="00F13674" w:rsidP="0084448F">
      <w:pPr>
        <w:pStyle w:val="Nagwek2"/>
      </w:pPr>
      <w:r w:rsidRPr="00D10DFB">
        <w:t xml:space="preserve">Wszystkie przejścia przez przegrody ogniowe wykonane będą z zastosowaniem przepustów przez ściany oddzielenia pożarowego </w:t>
      </w:r>
      <w:r w:rsidR="00222536" w:rsidRPr="00D10DFB">
        <w:t>o standardzie jakości na poziomie</w:t>
      </w:r>
      <w:r w:rsidRPr="00D10DFB">
        <w:t xml:space="preserve"> PROMAT, HILTI lub </w:t>
      </w:r>
      <w:r w:rsidR="00140434" w:rsidRPr="00D10DFB">
        <w:t>równoważne</w:t>
      </w:r>
      <w:r w:rsidRPr="00D10DFB">
        <w:t>.</w:t>
      </w:r>
      <w:r w:rsidRPr="00F404C3">
        <w:t xml:space="preserve"> Przepusty będą posiadać odporność ogniową nie mniejszą niż przegroda. Ubytki w tynku należy uzupełnić odpowiednią zaprawą ognioodporną </w:t>
      </w:r>
      <w:r w:rsidR="00222536" w:rsidRPr="00F404C3">
        <w:t>producenta zastosowanych ścian</w:t>
      </w:r>
      <w:r w:rsidRPr="00F404C3">
        <w:t xml:space="preserve">. </w:t>
      </w:r>
    </w:p>
    <w:p w14:paraId="00D92A4A" w14:textId="6704877A" w:rsidR="00F13674" w:rsidRPr="00F404C3" w:rsidRDefault="00F13674" w:rsidP="00F13674">
      <w:pPr>
        <w:pStyle w:val="Nagwek3"/>
      </w:pPr>
      <w:r w:rsidRPr="00F404C3">
        <w:t xml:space="preserve">Instalacja SSP będzie wykonana </w:t>
      </w:r>
      <w:r w:rsidR="00BD384B" w:rsidRPr="00F404C3">
        <w:t>ja</w:t>
      </w:r>
      <w:r w:rsidRPr="00F404C3">
        <w:t>ko uzupełnienie istniejącej instalacji.</w:t>
      </w:r>
    </w:p>
    <w:p w14:paraId="26380564" w14:textId="77777777" w:rsidR="00F13674" w:rsidRPr="00F404C3" w:rsidRDefault="00F13674" w:rsidP="00F13674">
      <w:pPr>
        <w:pStyle w:val="Nagwek3"/>
      </w:pPr>
      <w:r w:rsidRPr="00F404C3">
        <w:t xml:space="preserve">System zaprojektowany w topologii centrali zsieciowanej z istniejącym systemem na obiekcie. </w:t>
      </w:r>
    </w:p>
    <w:p w14:paraId="4CE0A0F8" w14:textId="77777777" w:rsidR="00F13674" w:rsidRPr="00F404C3" w:rsidRDefault="00F13674" w:rsidP="0084448F">
      <w:pPr>
        <w:pStyle w:val="Nagwek2"/>
      </w:pPr>
      <w:r w:rsidRPr="00F404C3">
        <w:t>Instalacja połączeń wyrównawczych</w:t>
      </w:r>
    </w:p>
    <w:p w14:paraId="608C2D72" w14:textId="77777777" w:rsidR="00F13674" w:rsidRPr="00F404C3" w:rsidRDefault="00F13674" w:rsidP="00F13674">
      <w:pPr>
        <w:pStyle w:val="Nagwek3"/>
      </w:pPr>
      <w:r w:rsidRPr="00F404C3">
        <w:t xml:space="preserve">W części korytarzowej w przestrzeni </w:t>
      </w:r>
      <w:proofErr w:type="spellStart"/>
      <w:r w:rsidRPr="00F404C3">
        <w:t>nadsufitowej</w:t>
      </w:r>
      <w:proofErr w:type="spellEnd"/>
      <w:r w:rsidRPr="00F404C3">
        <w:t xml:space="preserve"> zostanie ułożony płaskownik uziemień wyrównawczy </w:t>
      </w:r>
      <w:proofErr w:type="spellStart"/>
      <w:r w:rsidRPr="00F404C3">
        <w:t>FeZn</w:t>
      </w:r>
      <w:proofErr w:type="spellEnd"/>
      <w:r w:rsidRPr="00F404C3">
        <w:t xml:space="preserve">. Do płaskownika zostaną przyłączone wszystkie metalowe elementy wyposażenia, obudowy urządzeń, ciągi koryt kablowych, konstrukcje stropu podwieszanego, grzejniki, ślusarka </w:t>
      </w:r>
      <w:proofErr w:type="spellStart"/>
      <w:r w:rsidRPr="00F404C3">
        <w:t>okienno</w:t>
      </w:r>
      <w:proofErr w:type="spellEnd"/>
      <w:r w:rsidRPr="00F404C3">
        <w:t xml:space="preserve">–drzwiową, metalowe elementy układu wentylacji, piony instalacji </w:t>
      </w:r>
      <w:proofErr w:type="spellStart"/>
      <w:r w:rsidRPr="00F404C3">
        <w:t>wod</w:t>
      </w:r>
      <w:proofErr w:type="spellEnd"/>
      <w:r w:rsidRPr="00F404C3">
        <w:t>-kan., metalowy osprzęt sanitarny, instalacja gazów medycznych itp.</w:t>
      </w:r>
    </w:p>
    <w:p w14:paraId="7CB86911" w14:textId="77777777" w:rsidR="00F13674" w:rsidRPr="00F404C3" w:rsidRDefault="00F13674" w:rsidP="0084448F">
      <w:pPr>
        <w:pStyle w:val="Nagwek2"/>
      </w:pPr>
      <w:r w:rsidRPr="00F404C3">
        <w:t>System połączeń wyrównawczych medyczny</w:t>
      </w:r>
    </w:p>
    <w:p w14:paraId="49A3BEA4" w14:textId="77777777" w:rsidR="00F13674" w:rsidRPr="00F404C3" w:rsidRDefault="00F13674" w:rsidP="00F13674">
      <w:r w:rsidRPr="00F404C3">
        <w:t>Jest to wydzielony system przewidziany dla pomieszczeń grupy 2. System ten polega na budowie dwóch zacisków połączeń wyrównawczych dla każdego pomieszczenia. Pierwszy zacisk ECM przyłączy wszystkie elementy przewodzące obce w pomieszczeniu takie jak:</w:t>
      </w:r>
    </w:p>
    <w:p w14:paraId="29D57105" w14:textId="77777777" w:rsidR="00F13674" w:rsidRPr="00F404C3" w:rsidRDefault="00F13674" w:rsidP="00F13674">
      <w:pPr>
        <w:pStyle w:val="Punktowanie"/>
      </w:pPr>
      <w:r w:rsidRPr="00F404C3">
        <w:t>siatkę miedzianą podłogi półprzewodzącej</w:t>
      </w:r>
    </w:p>
    <w:p w14:paraId="7C5DA5AE" w14:textId="77777777" w:rsidR="00F13674" w:rsidRPr="00F404C3" w:rsidRDefault="00F13674" w:rsidP="00F13674">
      <w:pPr>
        <w:pStyle w:val="Punktowanie"/>
      </w:pPr>
      <w:r w:rsidRPr="00F404C3">
        <w:t xml:space="preserve"> metalowe futryny drzwi i okien</w:t>
      </w:r>
    </w:p>
    <w:p w14:paraId="2FA9EE63" w14:textId="77777777" w:rsidR="00F13674" w:rsidRPr="00F404C3" w:rsidRDefault="00F13674" w:rsidP="00F13674">
      <w:pPr>
        <w:pStyle w:val="Punktowanie"/>
      </w:pPr>
      <w:r w:rsidRPr="00F404C3">
        <w:t>kratki wentylacyjne i kanały wentylacyjne</w:t>
      </w:r>
    </w:p>
    <w:p w14:paraId="252B0E47" w14:textId="77777777" w:rsidR="00F13674" w:rsidRPr="00F404C3" w:rsidRDefault="00F13674" w:rsidP="00F13674">
      <w:pPr>
        <w:pStyle w:val="Punktowanie"/>
      </w:pPr>
      <w:r w:rsidRPr="00F404C3">
        <w:t>instalację wodną i kanalizacyjną</w:t>
      </w:r>
    </w:p>
    <w:p w14:paraId="7FCF8A1D" w14:textId="77777777" w:rsidR="00F13674" w:rsidRPr="00F404C3" w:rsidRDefault="00F13674" w:rsidP="00F13674">
      <w:pPr>
        <w:pStyle w:val="Punktowanie"/>
      </w:pPr>
      <w:r w:rsidRPr="00F404C3">
        <w:t>grzejniki centralnego ogrzewania</w:t>
      </w:r>
    </w:p>
    <w:p w14:paraId="57F26FF2" w14:textId="77777777" w:rsidR="00F13674" w:rsidRPr="00F404C3" w:rsidRDefault="00F13674" w:rsidP="00F13674">
      <w:pPr>
        <w:pStyle w:val="Punktowanie"/>
      </w:pPr>
      <w:r w:rsidRPr="00F404C3">
        <w:lastRenderedPageBreak/>
        <w:t>konstrukcje stropów podwieszonych</w:t>
      </w:r>
    </w:p>
    <w:p w14:paraId="16ED95FD" w14:textId="77777777" w:rsidR="00F13674" w:rsidRPr="00F404C3" w:rsidRDefault="00F13674" w:rsidP="00F13674">
      <w:pPr>
        <w:pStyle w:val="Punktowanie"/>
      </w:pPr>
      <w:r w:rsidRPr="00F404C3">
        <w:t>pozostałe elementy przewodzące obce</w:t>
      </w:r>
    </w:p>
    <w:p w14:paraId="339FB911" w14:textId="77777777" w:rsidR="00F13674" w:rsidRPr="00F404C3" w:rsidRDefault="00F13674" w:rsidP="00F13674">
      <w:pPr>
        <w:pStyle w:val="Nagwek3"/>
      </w:pPr>
      <w:r w:rsidRPr="00F404C3">
        <w:t>Zacisk ECM zostanie wykonany  z płaskownika miedzianego grubości 10 mm i zostanie zainstalowany w rozdzielnicy sieci IT przy zacisku PE odizolowując go od obudowy rozdzielnicy. Zacisk ten zostanie przyłączony do uziemionej magistrali połączeń wyrównawczych medycznych wykonanych z przewodu LY 25.</w:t>
      </w:r>
    </w:p>
    <w:p w14:paraId="118B96D2" w14:textId="77777777" w:rsidR="00F13674" w:rsidRPr="00F404C3" w:rsidRDefault="00F13674" w:rsidP="00F13674">
      <w:pPr>
        <w:pStyle w:val="Nagwek3"/>
      </w:pPr>
      <w:r w:rsidRPr="00F404C3">
        <w:t>Drugi zacisk PE będzie przyłączać wszystkie zaciski ochronne gniazd przyłączeniowych sieci izolowanej IT. Zacisk PE zostanie wykonany z płaskownika miedzianego grubości 10mm i zostanie zainstalowany w rozdzielnicy sieci IT przy zacisku ECM odizolowując go od obudowy rozdzielnicy. Zacisk ten zostanie przyłączony  do szyny PE rozdzielnicy kat. I przewodem LY 25. Pomiędzy zaciskami ECM i PE zostanie wykonany mostek przewodem LY 25.</w:t>
      </w:r>
    </w:p>
    <w:p w14:paraId="3325C15E" w14:textId="77777777" w:rsidR="00F13674" w:rsidRPr="00F404C3" w:rsidRDefault="00F13674" w:rsidP="0084448F">
      <w:pPr>
        <w:pStyle w:val="Nagwek2"/>
      </w:pPr>
      <w:r w:rsidRPr="00F404C3">
        <w:t>Instalacje antystatyczne</w:t>
      </w:r>
    </w:p>
    <w:p w14:paraId="4A780D23" w14:textId="77777777" w:rsidR="00F13674" w:rsidRPr="00F404C3" w:rsidRDefault="00F13674" w:rsidP="00F13674">
      <w:pPr>
        <w:pStyle w:val="Nagwek3"/>
      </w:pPr>
      <w:r w:rsidRPr="00F404C3">
        <w:t>We wszystkich pomieszczeniach wyposażonych w wykładziny antystatyczne zostanie wykonany instalację do odprowadzania ładunków elektrycznych połączoną z instalacją uziemiającą szpitala za pośrednictwem puszek. W pomieszczeniach medycznych drugiej grupy, zostanie wykonana ochrona przed elektrycznością oraz tych które zostały określone w technologii medycznej.</w:t>
      </w:r>
    </w:p>
    <w:p w14:paraId="7A9CD752" w14:textId="77777777" w:rsidR="00F13674" w:rsidRPr="00F404C3" w:rsidRDefault="00F13674" w:rsidP="00F13674">
      <w:pPr>
        <w:pStyle w:val="Nagwek3"/>
      </w:pPr>
      <w:r w:rsidRPr="00F404C3">
        <w:t xml:space="preserve">Na system składa się podłoga odpowiednio przygotowana do odprowadzania ładunku elektrycznego. Pod wykładziną umieścić paski folii miedzianej o długości 1,5m, do której zostanie przyłączony przewód odprowadzający ładunki. Łączenie zostanie wykonane w puszce pod tynkiem (zlutować folię Cu z przewodem) i puszkę zakryć gipsem. Opisany sposób dotyczy wyrobów firmy </w:t>
      </w:r>
      <w:proofErr w:type="spellStart"/>
      <w:r w:rsidRPr="00F404C3">
        <w:t>ColoRex</w:t>
      </w:r>
      <w:proofErr w:type="spellEnd"/>
      <w:r w:rsidRPr="00F404C3">
        <w:t>. W przypadku zastosowania innej podłogi należy sposób odprowadzania ładunku zostanie wykonany zgodnie z DTR danego producenta.</w:t>
      </w:r>
    </w:p>
    <w:p w14:paraId="6DFD5C4C" w14:textId="77777777" w:rsidR="00F13674" w:rsidRPr="00F404C3" w:rsidRDefault="00F13674" w:rsidP="0084448F">
      <w:pPr>
        <w:pStyle w:val="Nagwek2"/>
      </w:pPr>
      <w:r w:rsidRPr="00F404C3">
        <w:t>Ochrona przeciwporażeniowa</w:t>
      </w:r>
    </w:p>
    <w:p w14:paraId="1CF542EF" w14:textId="77777777" w:rsidR="00F13674" w:rsidRDefault="00F13674" w:rsidP="00F13674">
      <w:pPr>
        <w:pStyle w:val="Nagwek3"/>
      </w:pPr>
      <w:r w:rsidRPr="00F404C3">
        <w:t>Ochronę podstawową (przed dotykiem bezpośrednim) stanowić będzie izolacja podstawowa. Dla kabli przewiduje się izolację o wytrzymałości 1000 V, a dla przewodów 750 V.</w:t>
      </w:r>
    </w:p>
    <w:p w14:paraId="6AD6823B" w14:textId="77777777" w:rsidR="00B77393" w:rsidRPr="00B77393" w:rsidRDefault="00B77393" w:rsidP="00B77393"/>
    <w:p w14:paraId="081596CE" w14:textId="77777777" w:rsidR="00F13674" w:rsidRPr="00F404C3" w:rsidRDefault="00F13674" w:rsidP="00F13674">
      <w:pPr>
        <w:pStyle w:val="Nagwek3"/>
      </w:pPr>
      <w:r w:rsidRPr="00F404C3">
        <w:lastRenderedPageBreak/>
        <w:t>Jako ochronę przy uszkodzeniu (przy dotyku pośrednim) zostaną zaprojektowane</w:t>
      </w:r>
    </w:p>
    <w:p w14:paraId="3F47175B" w14:textId="77777777" w:rsidR="00F13674" w:rsidRPr="00F404C3" w:rsidRDefault="00F13674" w:rsidP="00F13674">
      <w:pPr>
        <w:pStyle w:val="Punktowanie"/>
      </w:pPr>
      <w:r w:rsidRPr="00F404C3">
        <w:t>samoczynne wyłączenie zasilania z czasem wyłączenia 5 s – dotyczy rozdzielnic głównych i odbiorczych</w:t>
      </w:r>
    </w:p>
    <w:p w14:paraId="2557D294" w14:textId="77777777" w:rsidR="00F13674" w:rsidRPr="00F404C3" w:rsidRDefault="00F13674" w:rsidP="00F13674">
      <w:pPr>
        <w:pStyle w:val="Punktowanie"/>
      </w:pPr>
      <w:r w:rsidRPr="00F404C3">
        <w:t>samoczynne wyłączenie zasilania z czasem wyłączenia 0,4 s – dotyczy obwodów oświetleniowych, gniazd wtykowych i urządzeń technologicznych przyłączanych na stałe</w:t>
      </w:r>
    </w:p>
    <w:p w14:paraId="35364D69" w14:textId="3A8C2A9D" w:rsidR="00F13674" w:rsidRPr="00F404C3" w:rsidRDefault="00F13674" w:rsidP="00F13674">
      <w:pPr>
        <w:pStyle w:val="Punktowanie"/>
      </w:pPr>
      <w:r w:rsidRPr="00F404C3">
        <w:t>sieć izolowana IT – sale zabiegowe i pomieszczenia przygotowania pacjenta; w systemie IT będą stosowane przewody w izolacji na napięcie 1000 V.</w:t>
      </w:r>
    </w:p>
    <w:p w14:paraId="7F448038" w14:textId="77777777" w:rsidR="00F13674" w:rsidRPr="00F404C3" w:rsidRDefault="00F13674" w:rsidP="00F13674">
      <w:pPr>
        <w:pStyle w:val="Nagwek3"/>
      </w:pPr>
      <w:r w:rsidRPr="00F404C3">
        <w:t xml:space="preserve">Jako ochronę uzupełniającą zaprojektowano samoczynne wyłączenie zasilania z czasem wyłączenia 0,4 s wspomagane urządzeniami ochronnymi różnicowo-prądowymi (RDC) o znamionowym prądzie różnicowym 30 </w:t>
      </w:r>
      <w:proofErr w:type="spellStart"/>
      <w:r w:rsidRPr="00F404C3">
        <w:t>mA</w:t>
      </w:r>
      <w:proofErr w:type="spellEnd"/>
      <w:r w:rsidRPr="00F404C3">
        <w:t xml:space="preserve"> – dotyczy obwodów gniazd wtykowych.</w:t>
      </w:r>
    </w:p>
    <w:p w14:paraId="01F7E4B3" w14:textId="77777777" w:rsidR="00F13674" w:rsidRPr="00F404C3" w:rsidRDefault="00F13674" w:rsidP="00F13674">
      <w:pPr>
        <w:pStyle w:val="Nagwek3"/>
      </w:pPr>
      <w:r w:rsidRPr="00F404C3">
        <w:t>Uwaga: W instalacji zasilania komputerów będą stosowane będą wyłączniki różnicowo-prądowe odporne na przepięcia powstałe podczas załączania i wyłączania komputerów (KV/A lub G/A). Aparaty elektryczne, osprzęt i urządzenia odbiorcze będą posiadać do-puszczenia do stosowania w Polsce.</w:t>
      </w:r>
    </w:p>
    <w:p w14:paraId="1E0D605A" w14:textId="77777777" w:rsidR="00F13674" w:rsidRPr="00F404C3" w:rsidRDefault="00F13674" w:rsidP="00F13674">
      <w:pPr>
        <w:pStyle w:val="Nagwek3"/>
      </w:pPr>
      <w:r w:rsidRPr="00F404C3">
        <w:t>Przyjęte rozwiązania nie zapewniają pełnego bezpieczeństwa porażeniowego podczas wykonywania prac wewnątrz rozdzielnic, bezpośrednio na szynach czy zaciskach przyłączeniowych aparatów pozostających pod napięciem. W tych przypadkach należy postępować zgodnie z przepisami bezpieczeństwa pracy. Zatem należy wyłączać rozdzielnice czy urządzenia, sprawdzić stan napięcia i w sposób trwały tabliczkami informacyjnymi oznakować zakaz załączania i oznaczyć miejsce pracy. W stacji transformatorowej lub rozdzielnicy głównej należy założyć uziomy przenośne.</w:t>
      </w:r>
    </w:p>
    <w:p w14:paraId="02360E74" w14:textId="77777777" w:rsidR="00F13674" w:rsidRPr="00F404C3" w:rsidRDefault="00F13674" w:rsidP="00F13674">
      <w:pPr>
        <w:pStyle w:val="Nagwek3"/>
      </w:pPr>
      <w:r w:rsidRPr="00F404C3">
        <w:t>Stosowane narzędzia i sprzęt ochronny a także odzież będą posiadać aktualny atest bezpieczeństwa.</w:t>
      </w:r>
    </w:p>
    <w:p w14:paraId="6ED533A2" w14:textId="77777777" w:rsidR="00F13674" w:rsidRPr="00F404C3" w:rsidRDefault="00F13674" w:rsidP="0084448F">
      <w:pPr>
        <w:pStyle w:val="Nagwek2"/>
      </w:pPr>
      <w:r w:rsidRPr="00F404C3">
        <w:t>Ochrona przepięciowa</w:t>
      </w:r>
    </w:p>
    <w:p w14:paraId="042AB03D" w14:textId="77777777" w:rsidR="00F13674" w:rsidRDefault="00F13674" w:rsidP="00F13674">
      <w:pPr>
        <w:pStyle w:val="Nagwek3"/>
      </w:pPr>
      <w:r w:rsidRPr="00F404C3">
        <w:t>Dla zrealizowania ochrony przepięciowej będą zastosowana zostanie ochrona wielostopniowa.</w:t>
      </w:r>
    </w:p>
    <w:p w14:paraId="0DD371F6" w14:textId="77777777" w:rsidR="00B77393" w:rsidRPr="00B77393" w:rsidRDefault="00B77393" w:rsidP="00B77393"/>
    <w:p w14:paraId="74B7CB3B" w14:textId="77777777" w:rsidR="00F13674" w:rsidRDefault="00F13674" w:rsidP="00275860">
      <w:pPr>
        <w:pStyle w:val="Nagwek3"/>
      </w:pPr>
      <w:r w:rsidRPr="00F404C3">
        <w:lastRenderedPageBreak/>
        <w:t xml:space="preserve">Pierwszy, podstawowy system ochrony przed przepięciami łączeniowymi i atmosferycznymi stanowią zainstalowane w rozdzielnicy głównej ochronniki przepięciowe oraz zastosowana w obiekcie </w:t>
      </w:r>
      <w:proofErr w:type="spellStart"/>
      <w:r w:rsidRPr="00F404C3">
        <w:t>ekwipotencjalizacja</w:t>
      </w:r>
      <w:proofErr w:type="spellEnd"/>
      <w:r w:rsidRPr="00F404C3">
        <w:t>.</w:t>
      </w:r>
    </w:p>
    <w:p w14:paraId="49FC83AE" w14:textId="77777777" w:rsidR="00F13674" w:rsidRPr="00F404C3" w:rsidRDefault="00F13674" w:rsidP="00F13674">
      <w:pPr>
        <w:pStyle w:val="Nagwek3"/>
      </w:pPr>
      <w:r w:rsidRPr="00F404C3">
        <w:t>W systemie elektroenergetycznym przewiduje się następującą ochronę przepięciową:</w:t>
      </w:r>
    </w:p>
    <w:p w14:paraId="77547DC1" w14:textId="77777777" w:rsidR="00F13674" w:rsidRPr="00F404C3" w:rsidRDefault="00F13674" w:rsidP="00F13674">
      <w:pPr>
        <w:pStyle w:val="Punktowanie"/>
      </w:pPr>
      <w:r w:rsidRPr="00F404C3">
        <w:t xml:space="preserve">ochronniki typu I </w:t>
      </w:r>
      <w:proofErr w:type="spellStart"/>
      <w:r w:rsidRPr="00F404C3">
        <w:t>i</w:t>
      </w:r>
      <w:proofErr w:type="spellEnd"/>
      <w:r w:rsidRPr="00F404C3">
        <w:t xml:space="preserve"> II – rozdzielnica główna</w:t>
      </w:r>
    </w:p>
    <w:p w14:paraId="7F694341" w14:textId="77777777" w:rsidR="00F13674" w:rsidRPr="00F404C3" w:rsidRDefault="00F13674" w:rsidP="00F13674">
      <w:pPr>
        <w:pStyle w:val="Punktowanie"/>
      </w:pPr>
      <w:r w:rsidRPr="00F404C3">
        <w:t>ochronniki typu II – rozdzielnice odbiorcze</w:t>
      </w:r>
    </w:p>
    <w:p w14:paraId="0446156B" w14:textId="77777777" w:rsidR="00F13674" w:rsidRPr="00F404C3" w:rsidRDefault="00F13674" w:rsidP="0084448F">
      <w:pPr>
        <w:pStyle w:val="Nagwek2"/>
      </w:pPr>
      <w:r w:rsidRPr="00F404C3">
        <w:t>Instalacje w sieci IT</w:t>
      </w:r>
    </w:p>
    <w:p w14:paraId="0C7AD94C" w14:textId="07AB4D45" w:rsidR="00F13674" w:rsidRPr="00F404C3" w:rsidRDefault="00F13674" w:rsidP="00275860">
      <w:pPr>
        <w:pStyle w:val="Nagwek2"/>
      </w:pPr>
      <w:r w:rsidRPr="00F404C3">
        <w:t>Transformatory z układami przełączającymi będą zainstalowane na poziomie, na którym są używane w wydzielonych wnękach zamykanych drzwiami lub w pomieszczeniu wskazanym przez dział techniczny szpitala. W pierwszym rozwiązaniu zostanie zapewniony wymuszony ruch powietrza we wnęce zapewniający odprowadzenie ciepła</w:t>
      </w:r>
      <w:r w:rsidR="009F664C" w:rsidRPr="00F404C3">
        <w:t xml:space="preserve"> </w:t>
      </w:r>
      <w:r w:rsidRPr="00F404C3">
        <w:t>(kratka wentylacyjna z wentylatorem u dołu drzwi i rura Spiro z systemu wyciągowego wentylacji na górze wnęki. W drugim przypadku natomiast należy pamiętać o wygrodzeniu przestrzeni, w której będą usytuowane transformatory np. siatką. W obu przypadkach natomiast tablice z zabezpieczeniami odpływowymi należy instalować na poziomie, na którym są używane.</w:t>
      </w:r>
    </w:p>
    <w:p w14:paraId="5FEEE6B0" w14:textId="65CA7837" w:rsidR="00F13674" w:rsidRPr="00F404C3" w:rsidRDefault="00F13674" w:rsidP="00F13674">
      <w:pPr>
        <w:pStyle w:val="Nagwek3"/>
      </w:pPr>
      <w:r w:rsidRPr="00F404C3">
        <w:t>W zależności od usytuowania transformatorów będą stosowane kable zasilające transformatory o podwyższonej odporności ogniowej NHXH-J PH90 (transformatory zlokalizowane na danym poziomie) bądź kable o podwyższonej odporności ogniowej.</w:t>
      </w:r>
    </w:p>
    <w:p w14:paraId="6B14E2F9" w14:textId="77777777" w:rsidR="00F13674" w:rsidRPr="00F404C3" w:rsidRDefault="00F13674" w:rsidP="00F13674">
      <w:pPr>
        <w:pStyle w:val="Nagwek3"/>
      </w:pPr>
      <w:r w:rsidRPr="00F404C3">
        <w:t xml:space="preserve">Kable NHXH-J PH90 zasilające transformatory i pomiędzy transformatorami a tablicami z zabezpieczeniami odpływowymi. Jako zasilanie podstawowe na układy przełączające zostanie podane zasilanie z obwodów UPS. Jako rezerwowane zasilanie należy podać sygnał </w:t>
      </w:r>
      <w:r w:rsidRPr="00F404C3">
        <w:lastRenderedPageBreak/>
        <w:t>podtrzymywany przez agregat prądotwórczy. Taki system podłączenia zapewni bezprzerwowe zasilanie na obwodach IT.</w:t>
      </w:r>
    </w:p>
    <w:p w14:paraId="1B546006" w14:textId="77777777" w:rsidR="00F13674" w:rsidRPr="00F404C3" w:rsidRDefault="00F13674" w:rsidP="00F13674">
      <w:pPr>
        <w:pStyle w:val="Nagwek3"/>
      </w:pPr>
      <w:r w:rsidRPr="00F404C3">
        <w:t>Aparatura elektromedyczna zostanie zasilona z systemu bezpiecznego napięcia w skład, którego wchodzą transformator separacyjny oraz aparatura kontrolna i sterująca. System zostanie zabudowany we wnęce zapewniając wentylację.</w:t>
      </w:r>
    </w:p>
    <w:p w14:paraId="41644600" w14:textId="77777777" w:rsidR="00F13674" w:rsidRPr="00F404C3" w:rsidRDefault="00F13674" w:rsidP="009049FA">
      <w:pPr>
        <w:pStyle w:val="Nagwek3"/>
      </w:pPr>
      <w:r w:rsidRPr="00F404C3">
        <w:t>Przekaźnik kontroli stanu izolacji:</w:t>
      </w:r>
    </w:p>
    <w:p w14:paraId="3EDE3B7A" w14:textId="44D95302" w:rsidR="00F13674" w:rsidRPr="00F404C3" w:rsidRDefault="00F13674" w:rsidP="00F13674">
      <w:pPr>
        <w:pStyle w:val="Punktowanie"/>
      </w:pPr>
      <w:r w:rsidRPr="00F404C3">
        <w:t xml:space="preserve">rezystancja wewnętrzna </w:t>
      </w:r>
      <w:proofErr w:type="spellStart"/>
      <w:r w:rsidRPr="00F404C3">
        <w:t>Rwewn</w:t>
      </w:r>
      <w:proofErr w:type="spellEnd"/>
      <w:r w:rsidRPr="00F404C3">
        <w:t xml:space="preserve">. &gt; 200 </w:t>
      </w:r>
      <w:proofErr w:type="spellStart"/>
      <w:r w:rsidRPr="00F404C3">
        <w:t>kΩ</w:t>
      </w:r>
      <w:proofErr w:type="spellEnd"/>
      <w:r w:rsidRPr="00F404C3">
        <w:t xml:space="preserve"> (wymaganie IEC 60364-7-710.413.1.5</w:t>
      </w:r>
      <w:r w:rsidR="00222536" w:rsidRPr="00F404C3">
        <w:t xml:space="preserve"> lub normy równoważnej</w:t>
      </w:r>
      <w:r w:rsidRPr="00F404C3">
        <w:t>: rezystancja wewnętrzna&gt; 100kΩ),</w:t>
      </w:r>
    </w:p>
    <w:p w14:paraId="6E9C8A1D" w14:textId="6B361EFE" w:rsidR="00F13674" w:rsidRPr="00F404C3" w:rsidRDefault="00F13674" w:rsidP="00F13674">
      <w:pPr>
        <w:pStyle w:val="Punktowanie"/>
      </w:pPr>
      <w:r w:rsidRPr="00F404C3">
        <w:t>napięcie pomiarowe &lt; 12V DC (wymaganie IEC 60364-7-710.413.1.5:</w:t>
      </w:r>
      <w:r w:rsidR="00222536" w:rsidRPr="00F404C3">
        <w:t xml:space="preserve"> lub normy równoważnej</w:t>
      </w:r>
      <w:r w:rsidRPr="00F404C3">
        <w:t xml:space="preserve"> U &lt; 25V DC),</w:t>
      </w:r>
    </w:p>
    <w:p w14:paraId="066B6FBA" w14:textId="5054750C" w:rsidR="00F13674" w:rsidRPr="00F404C3" w:rsidRDefault="00F13674" w:rsidP="00F13674">
      <w:pPr>
        <w:pStyle w:val="Punktowanie"/>
      </w:pPr>
      <w:r w:rsidRPr="00F404C3">
        <w:t xml:space="preserve">prąd pomiarowy &lt; 0,1 </w:t>
      </w:r>
      <w:proofErr w:type="spellStart"/>
      <w:r w:rsidRPr="00F404C3">
        <w:t>mA</w:t>
      </w:r>
      <w:proofErr w:type="spellEnd"/>
      <w:r w:rsidRPr="00F404C3">
        <w:t xml:space="preserve"> nawet w stanie zakłócenia (wymaganie IEC 60364-7-710.413.1.5: </w:t>
      </w:r>
      <w:r w:rsidR="00222536" w:rsidRPr="00F404C3">
        <w:t xml:space="preserve">lub normy równoważnej </w:t>
      </w:r>
      <w:r w:rsidRPr="00F404C3">
        <w:t xml:space="preserve">prąd &lt; 1 </w:t>
      </w:r>
      <w:proofErr w:type="spellStart"/>
      <w:r w:rsidRPr="00F404C3">
        <w:t>mA</w:t>
      </w:r>
      <w:proofErr w:type="spellEnd"/>
      <w:r w:rsidRPr="00F404C3">
        <w:t>),</w:t>
      </w:r>
    </w:p>
    <w:p w14:paraId="62A9E957" w14:textId="04607FC8" w:rsidR="00F13674" w:rsidRPr="00F404C3" w:rsidRDefault="00F13674" w:rsidP="00F13674">
      <w:pPr>
        <w:pStyle w:val="Punktowanie"/>
      </w:pPr>
      <w:r w:rsidRPr="00F404C3">
        <w:t xml:space="preserve">metoda pomiarowa </w:t>
      </w:r>
      <w:proofErr w:type="spellStart"/>
      <w:r w:rsidRPr="00F404C3">
        <w:t>izometru</w:t>
      </w:r>
      <w:proofErr w:type="spellEnd"/>
      <w:r w:rsidRPr="00F404C3">
        <w:t xml:space="preserve"> jako aktywna – impulsowa</w:t>
      </w:r>
      <w:r w:rsidR="009F664C" w:rsidRPr="00F404C3">
        <w:t>;</w:t>
      </w:r>
    </w:p>
    <w:p w14:paraId="2B69A658" w14:textId="72A09F98" w:rsidR="00F13674" w:rsidRPr="00F404C3" w:rsidRDefault="00F13674" w:rsidP="00F13674">
      <w:pPr>
        <w:pStyle w:val="Punktowanie"/>
      </w:pPr>
      <w:r w:rsidRPr="00F404C3">
        <w:t xml:space="preserve">pomiar rezystancji w granicach 50…500kΩ (wymaganie IEC 60364-7-710.413.1.5: </w:t>
      </w:r>
      <w:r w:rsidR="00222536" w:rsidRPr="00F404C3">
        <w:t xml:space="preserve">lub normy równoważnej </w:t>
      </w:r>
      <w:r w:rsidRPr="00F404C3">
        <w:t>Sygnalizacja gdy R ≤ 50kΩ–nie może być możliwości nastawienia mniejszej wartości niż 50kΩ)</w:t>
      </w:r>
      <w:r w:rsidR="009F664C" w:rsidRPr="00F404C3">
        <w:t>;</w:t>
      </w:r>
    </w:p>
    <w:p w14:paraId="0F1F3B7D" w14:textId="4BD8F2EC" w:rsidR="00F13674" w:rsidRPr="00F404C3" w:rsidRDefault="00F13674" w:rsidP="00F13674">
      <w:pPr>
        <w:pStyle w:val="Punktowanie"/>
      </w:pPr>
      <w:r w:rsidRPr="00F404C3">
        <w:t xml:space="preserve">kontrola połączenia </w:t>
      </w:r>
      <w:proofErr w:type="spellStart"/>
      <w:r w:rsidRPr="00F404C3">
        <w:t>izometru</w:t>
      </w:r>
      <w:proofErr w:type="spellEnd"/>
      <w:r w:rsidRPr="00F404C3">
        <w:t xml:space="preserve"> z siecią i przewodem PE (wymaganie przez DIN VDE 0100-710.531.3.1</w:t>
      </w:r>
      <w:r w:rsidR="00222536" w:rsidRPr="00F404C3">
        <w:t xml:space="preserve"> lub normy równoważnej</w:t>
      </w:r>
      <w:r w:rsidRPr="00F404C3">
        <w:t>)</w:t>
      </w:r>
      <w:r w:rsidR="009F664C" w:rsidRPr="00F404C3">
        <w:t>;</w:t>
      </w:r>
    </w:p>
    <w:p w14:paraId="3C39E2C2" w14:textId="6933549D" w:rsidR="00F13674" w:rsidRPr="00F404C3" w:rsidRDefault="00F13674" w:rsidP="00F13674">
      <w:pPr>
        <w:pStyle w:val="Punktowanie"/>
      </w:pPr>
      <w:r w:rsidRPr="00F404C3">
        <w:t>pomiar prądu obciążenia także podczas przeciążenia np. wskazanie I = 145% In (wymaganie IEC 60364-7-710.413.1.5</w:t>
      </w:r>
      <w:r w:rsidR="00222536" w:rsidRPr="00F404C3">
        <w:t xml:space="preserve"> lub normy równoważnej</w:t>
      </w:r>
      <w:r w:rsidRPr="00F404C3">
        <w:t>: Sygnalizacja gdy prąd ≥ In)</w:t>
      </w:r>
      <w:r w:rsidR="009F664C" w:rsidRPr="00F404C3">
        <w:t>;</w:t>
      </w:r>
    </w:p>
    <w:p w14:paraId="13BCF6BC" w14:textId="6E530419" w:rsidR="00F13674" w:rsidRPr="00F404C3" w:rsidRDefault="00F13674" w:rsidP="00F13674">
      <w:pPr>
        <w:pStyle w:val="Punktowanie"/>
      </w:pPr>
      <w:r w:rsidRPr="00F404C3">
        <w:t>ciągły pomiar temperatury uzwojeń transformatora (wymaganie IEC 60364-7-710.413.1.5</w:t>
      </w:r>
      <w:r w:rsidR="00222536" w:rsidRPr="00F404C3">
        <w:t xml:space="preserve"> lub normy równoważnej</w:t>
      </w:r>
      <w:r w:rsidRPr="00F404C3">
        <w:t>: Sygnalizacja gdy temperatura przekroczy dopuszczalną)</w:t>
      </w:r>
      <w:r w:rsidR="009F664C" w:rsidRPr="00F404C3">
        <w:t>;</w:t>
      </w:r>
    </w:p>
    <w:p w14:paraId="53523DFF" w14:textId="6C0FA4FF" w:rsidR="00F13674" w:rsidRPr="00F404C3" w:rsidRDefault="00F13674" w:rsidP="00F13674">
      <w:pPr>
        <w:pStyle w:val="Punktowanie"/>
      </w:pPr>
      <w:r w:rsidRPr="00F404C3">
        <w:t>przycisk „TEST” umożliwiający przetestowanie przekaźnika kontroli stanu izolacji</w:t>
      </w:r>
      <w:r w:rsidR="009F664C" w:rsidRPr="00F404C3">
        <w:t>.</w:t>
      </w:r>
    </w:p>
    <w:p w14:paraId="7A2C2286" w14:textId="77777777" w:rsidR="00F13674" w:rsidRPr="00F404C3" w:rsidRDefault="00F13674" w:rsidP="0084448F">
      <w:pPr>
        <w:pStyle w:val="Nagwek2"/>
      </w:pPr>
      <w:r w:rsidRPr="00F404C3">
        <w:t>System sieci strukturalnej</w:t>
      </w:r>
    </w:p>
    <w:p w14:paraId="0A3577E1" w14:textId="77777777" w:rsidR="00F13674" w:rsidRPr="00F404C3" w:rsidRDefault="00F13674" w:rsidP="00F13674">
      <w:r w:rsidRPr="00F404C3">
        <w:t>Okablowanie strukturalne zostanie wykonane w zgodności z obowiązującymi normami :</w:t>
      </w:r>
    </w:p>
    <w:p w14:paraId="40449654" w14:textId="77777777" w:rsidR="00F13674" w:rsidRPr="00F404C3" w:rsidRDefault="00F13674" w:rsidP="00F13674">
      <w:pPr>
        <w:pStyle w:val="Punktowanie"/>
      </w:pPr>
      <w:r w:rsidRPr="00F404C3">
        <w:t xml:space="preserve">ISO/IEC 11801, </w:t>
      </w:r>
    </w:p>
    <w:p w14:paraId="2247F912" w14:textId="77777777" w:rsidR="00F13674" w:rsidRPr="00F404C3" w:rsidRDefault="00F13674" w:rsidP="00F13674">
      <w:pPr>
        <w:pStyle w:val="Punktowanie"/>
      </w:pPr>
      <w:r w:rsidRPr="00F404C3">
        <w:t xml:space="preserve">EN 50173-1, </w:t>
      </w:r>
    </w:p>
    <w:p w14:paraId="3E2AF83D" w14:textId="77777777" w:rsidR="00F13674" w:rsidRPr="00F404C3" w:rsidRDefault="00F13674" w:rsidP="00F13674">
      <w:pPr>
        <w:pStyle w:val="Punktowanie"/>
      </w:pPr>
      <w:r w:rsidRPr="00F404C3">
        <w:t xml:space="preserve">EN 50174- 1, </w:t>
      </w:r>
    </w:p>
    <w:p w14:paraId="118207B1" w14:textId="1583140D" w:rsidR="00F13674" w:rsidRPr="00F404C3" w:rsidRDefault="00F13674" w:rsidP="00F13674">
      <w:pPr>
        <w:pStyle w:val="Punktowanie"/>
      </w:pPr>
      <w:r w:rsidRPr="00F404C3">
        <w:t>EN 50174-2</w:t>
      </w:r>
    </w:p>
    <w:p w14:paraId="446DC860" w14:textId="0407F2E2" w:rsidR="00F13674" w:rsidRPr="00F404C3" w:rsidRDefault="00222536" w:rsidP="00F13674">
      <w:r w:rsidRPr="00F404C3">
        <w:lastRenderedPageBreak/>
        <w:t xml:space="preserve">lub normami równoważnymi </w:t>
      </w:r>
      <w:r w:rsidR="00F13674" w:rsidRPr="00F404C3">
        <w:t>dotyczącymi parametrów technicznych okablowania, jak również procedur instalacji i administracji.</w:t>
      </w:r>
    </w:p>
    <w:p w14:paraId="42ACD1C2" w14:textId="77777777" w:rsidR="00F13674" w:rsidRPr="00F404C3" w:rsidRDefault="00F13674" w:rsidP="00F13674">
      <w:r w:rsidRPr="00F404C3">
        <w:t>Założenia użytkownika i przyjęte rozwiązanie systemu okablowania strukturalnego - projekt instalacji teletechnicznych, wdrożenie systemu okablowania strukturalnego, ma na celu stworzenie środowiska sieciowego, które zapewni niezawodną i wydajną pracę warstwy fizycznej sieci teleinformatycznej. W celu zapewnienia wysokich wymogów parametrów jakościowych i wydajnościowych przedmiot zamówienia powinien odpowiadać wymaganiom opisanym poniżej.</w:t>
      </w:r>
    </w:p>
    <w:p w14:paraId="7AF7D2DE" w14:textId="77777777" w:rsidR="00F13674" w:rsidRPr="00F404C3" w:rsidRDefault="00F13674" w:rsidP="00F13674">
      <w:r w:rsidRPr="00F404C3">
        <w:t>System okablowania w szafach dystrybucyjnych ma być zakończony na panelach portowych RJ45. Zostaną zagwarantowane powtarzalne parametry minimum kategorii 6E. Zastosowane w obiekcie urządzenia i materiały będą posiadać zgodne z przepisami świadectwa badań technicznych, certyfikaty zgodności i świadectwa dopuszczenia. Powinny być stosowane wyroby oznaczone znakiem zgodności z Polską Normą.</w:t>
      </w:r>
    </w:p>
    <w:p w14:paraId="10619539" w14:textId="77777777" w:rsidR="00F13674" w:rsidRPr="00F404C3" w:rsidRDefault="00F13674" w:rsidP="00F13674">
      <w:r w:rsidRPr="00F404C3">
        <w:t xml:space="preserve">Dokładne wymagania dotyczące ilości, lokalizacji i typu gniazd sieci logicznej oraz pośrednich punktów dystrybucyjnych zostaną ustalone na etapie projektowania z personelem informatycznym i działem technicznym szpitala. W przypadku konieczności utworzenia nowych pośrednich punktów dystrybuujących (PPD) zostanie wykonany połączenia światłowodowe z istniejącymi PPD. </w:t>
      </w:r>
    </w:p>
    <w:p w14:paraId="0AA667E1" w14:textId="287981AF" w:rsidR="00F13674" w:rsidRPr="00F404C3" w:rsidRDefault="00F13674" w:rsidP="00F13674">
      <w:r w:rsidRPr="00F404C3">
        <w:t xml:space="preserve">Nowoprojektowana sieć zostanie wpięta do istniejącego systemu. Przewody okablowania poziomego  ułożone zostaną w ciągach komunikacyjnych na korytku teletechnicznym. Przewody wewnątrz pomieszczeń, podejścia do urządzeń </w:t>
      </w:r>
      <w:r w:rsidR="00032D95" w:rsidRPr="00F404C3">
        <w:t>zostaną</w:t>
      </w:r>
      <w:r w:rsidRPr="00F404C3">
        <w:t xml:space="preserve"> ułożone w giętkich rurkach PVC pod tynkiem. Przy wciąganiu kabli w rurki i korytka Zostanie pozostawiony przy każdym wypuście odpowiedni odcinek kabla (minimum 0,5m) jako rezerwa montażowa oraz zachowa wszelkie znormalizowane wymogi technologiczne związane z układaniem przewodów UTP/FTP.</w:t>
      </w:r>
    </w:p>
    <w:p w14:paraId="2CEBD0BF" w14:textId="45710C28" w:rsidR="00F13674" w:rsidRPr="00F404C3" w:rsidRDefault="00F13674" w:rsidP="0084448F">
      <w:pPr>
        <w:pStyle w:val="Nagwek2"/>
      </w:pPr>
      <w:r w:rsidRPr="00F404C3">
        <w:t>System kontroli dostępu – KD</w:t>
      </w:r>
      <w:r w:rsidR="00685333" w:rsidRPr="00F404C3">
        <w:t>F</w:t>
      </w:r>
    </w:p>
    <w:p w14:paraId="5194F4B0" w14:textId="2E4B89B3" w:rsidR="0084448F" w:rsidRPr="00F404C3" w:rsidRDefault="0084448F" w:rsidP="00D10DFB">
      <w:pPr>
        <w:pStyle w:val="Normalnywcicie"/>
        <w:ind w:firstLine="0"/>
      </w:pPr>
      <w:r w:rsidRPr="00F404C3">
        <w:t>Wyposażenie drzwi pomieszczenia rezonansu magnetycznego w</w:t>
      </w:r>
      <w:r w:rsidR="00222536" w:rsidRPr="00F404C3">
        <w:t>:</w:t>
      </w:r>
    </w:p>
    <w:p w14:paraId="6DB3F717" w14:textId="150DE849" w:rsidR="00F13674" w:rsidRPr="00F404C3" w:rsidRDefault="00F13674" w:rsidP="00D62CCB">
      <w:pPr>
        <w:pStyle w:val="Normalnywcicie"/>
        <w:numPr>
          <w:ilvl w:val="0"/>
          <w:numId w:val="18"/>
        </w:numPr>
      </w:pPr>
      <w:r w:rsidRPr="00F404C3">
        <w:t>Projektowany system KD zbudować w oparciu o architekturę sieciową (system spójny z innymi oddziałami szpitala).</w:t>
      </w:r>
    </w:p>
    <w:p w14:paraId="5690E8AA" w14:textId="0B8A06E9" w:rsidR="00F13674" w:rsidRPr="00F404C3" w:rsidRDefault="00022473" w:rsidP="00D62CCB">
      <w:pPr>
        <w:pStyle w:val="Akapitzlist"/>
        <w:numPr>
          <w:ilvl w:val="0"/>
          <w:numId w:val="18"/>
        </w:numPr>
      </w:pPr>
      <w:r w:rsidRPr="00F404C3">
        <w:t>K</w:t>
      </w:r>
      <w:r w:rsidR="00F13674" w:rsidRPr="00F404C3">
        <w:t>ontroler KD zostanie wpięty do projektowanej lokalnej sieci komputerowej (szafa LPD) za pomocą przewodu UTP kat.6.</w:t>
      </w:r>
    </w:p>
    <w:p w14:paraId="103A95C1" w14:textId="77777777" w:rsidR="00F13674" w:rsidRPr="00F404C3" w:rsidRDefault="00F13674" w:rsidP="00D62CCB">
      <w:pPr>
        <w:pStyle w:val="Akapitzlist"/>
        <w:numPr>
          <w:ilvl w:val="0"/>
          <w:numId w:val="18"/>
        </w:numPr>
      </w:pPr>
      <w:r w:rsidRPr="00F404C3">
        <w:t>System kontroli dostępu zarządzany będzie z istniejącej stacji roboczej z wymaganym oprogramowaniem.</w:t>
      </w:r>
    </w:p>
    <w:p w14:paraId="2222FE24" w14:textId="5C3CC04A" w:rsidR="00F13674" w:rsidRPr="00F404C3" w:rsidRDefault="00F13674" w:rsidP="009049FA">
      <w:r w:rsidRPr="00F404C3">
        <w:lastRenderedPageBreak/>
        <w:t>Przy konfigurowaniu systemu KD zostanie uwzględniony aspekt bezpieczeństwa pożarowego i nie ulegnie ograniczaniu możliwości ewakuacji, dlatego projektowany system będzie współpracował z Instalacje pożarowe i ochrona pożarowa</w:t>
      </w:r>
    </w:p>
    <w:p w14:paraId="337C7808" w14:textId="77777777" w:rsidR="00F13674" w:rsidRPr="00F404C3" w:rsidRDefault="00F13674" w:rsidP="00F13674">
      <w:r w:rsidRPr="00F404C3">
        <w:t>Wszystkie instalacje pożarowe należy wykonać w nawiązaniu i zgodnie z wymogami projektu budowlanego oraz aktualnych przepisów prawa.</w:t>
      </w:r>
    </w:p>
    <w:p w14:paraId="716F4AE6" w14:textId="77777777" w:rsidR="004D2D73" w:rsidRDefault="004D2D73" w:rsidP="004D2D73">
      <w:pPr>
        <w:pStyle w:val="Nagwek2"/>
      </w:pPr>
      <w:r>
        <w:t>Gwarancja jakości</w:t>
      </w:r>
    </w:p>
    <w:p w14:paraId="559940F4" w14:textId="0195722B" w:rsidR="004D2D73" w:rsidRDefault="004D2D73" w:rsidP="001F1BF4">
      <w:pPr>
        <w:pStyle w:val="NormalnyWeb"/>
        <w:numPr>
          <w:ilvl w:val="0"/>
          <w:numId w:val="19"/>
        </w:numPr>
        <w:spacing w:before="100" w:beforeAutospacing="1" w:after="100" w:afterAutospacing="1" w:line="360" w:lineRule="auto"/>
      </w:pPr>
      <w:r>
        <w:t>Wykonawca udziela Zamawiającemu gwarancji jakości na wykonane roboty budowlane i</w:t>
      </w:r>
      <w:r w:rsidR="001F1BF4">
        <w:t> </w:t>
      </w:r>
      <w:r>
        <w:t xml:space="preserve">instalacyjne oraz wszystkie dostarczone i zamontowane materiały, urządzenia i elementy wyposażenia – na okres </w:t>
      </w:r>
      <w:r>
        <w:rPr>
          <w:rStyle w:val="Pogrubienie"/>
        </w:rPr>
        <w:t>60 miesięcy (5 lat)</w:t>
      </w:r>
      <w:r>
        <w:t xml:space="preserve"> od dnia podpisania bezusterkowego protokołu odbioru końcowego.</w:t>
      </w:r>
    </w:p>
    <w:p w14:paraId="735DC3F4" w14:textId="77777777" w:rsidR="004D2D73" w:rsidRDefault="004D2D73" w:rsidP="001F1BF4">
      <w:pPr>
        <w:pStyle w:val="NormalnyWeb"/>
        <w:numPr>
          <w:ilvl w:val="0"/>
          <w:numId w:val="19"/>
        </w:numPr>
        <w:spacing w:before="100" w:beforeAutospacing="1" w:after="100" w:afterAutospacing="1" w:line="360" w:lineRule="auto"/>
      </w:pPr>
      <w:r>
        <w:t>Gwarancja obejmuje wady wykonawcze, materiałowe, montażowe oraz nieprawidłowe działanie urządzeń i instalacji.</w:t>
      </w:r>
    </w:p>
    <w:p w14:paraId="6F335662" w14:textId="77777777" w:rsidR="004D2D73" w:rsidRDefault="004D2D73" w:rsidP="001F1BF4">
      <w:pPr>
        <w:pStyle w:val="NormalnyWeb"/>
        <w:numPr>
          <w:ilvl w:val="0"/>
          <w:numId w:val="19"/>
        </w:numPr>
        <w:spacing w:before="100" w:beforeAutospacing="1" w:after="100" w:afterAutospacing="1" w:line="360" w:lineRule="auto"/>
      </w:pPr>
      <w:r>
        <w:t>Wykonawca ponosi odpowiedzialność za materiały, urządzenia i elementy dostarczone przez podwykonawców lub innych dostawców, jak za działania własne.</w:t>
      </w:r>
    </w:p>
    <w:p w14:paraId="1F85D96D" w14:textId="69514BC5" w:rsidR="004D2D73" w:rsidRDefault="004D2D73" w:rsidP="001F1BF4">
      <w:pPr>
        <w:pStyle w:val="NormalnyWeb"/>
        <w:numPr>
          <w:ilvl w:val="0"/>
          <w:numId w:val="19"/>
        </w:numPr>
        <w:spacing w:before="100" w:beforeAutospacing="1" w:after="100" w:afterAutospacing="1" w:line="360" w:lineRule="auto"/>
      </w:pPr>
      <w:r>
        <w:t>W okresie gwarancji Wykonawca zobowiązany jest do nieodpłatnego usuwania wad w</w:t>
      </w:r>
      <w:r w:rsidR="001F1BF4">
        <w:t> </w:t>
      </w:r>
      <w:r>
        <w:t>terminie uzgodnionym z Zamawiającym.</w:t>
      </w:r>
    </w:p>
    <w:p w14:paraId="6CF2ECC2" w14:textId="77777777" w:rsidR="004D2D73" w:rsidRDefault="004D2D73" w:rsidP="001F1BF4">
      <w:pPr>
        <w:pStyle w:val="NormalnyWeb"/>
        <w:numPr>
          <w:ilvl w:val="0"/>
          <w:numId w:val="19"/>
        </w:numPr>
        <w:spacing w:before="100" w:beforeAutospacing="1" w:after="100" w:afterAutospacing="1" w:line="360" w:lineRule="auto"/>
      </w:pPr>
      <w:r>
        <w:t>Udzielenie gwarancji nie wyłącza uprawnień Zamawiającego z tytułu rękojmi.</w:t>
      </w:r>
    </w:p>
    <w:p w14:paraId="132F41AD" w14:textId="77777777" w:rsidR="00424E56" w:rsidRPr="00F404C3" w:rsidRDefault="00424E56" w:rsidP="004D2D73">
      <w:pPr>
        <w:pStyle w:val="Nagwek1"/>
        <w:numPr>
          <w:ilvl w:val="0"/>
          <w:numId w:val="0"/>
        </w:numPr>
        <w:ind w:left="360"/>
      </w:pPr>
    </w:p>
    <w:bookmarkEnd w:id="0"/>
    <w:p w14:paraId="2EE39DCE" w14:textId="76CED72E" w:rsidR="00E95A51" w:rsidRPr="00E95A51" w:rsidRDefault="000A1F1B" w:rsidP="00E31139">
      <w:r w:rsidRPr="00F404C3">
        <w:t xml:space="preserve">Zamawiający informuje, iż podany zakres prac nie stanowi katalogu zamkniętego, co oznacza, iż Wykonawca we własnym zakresie powinien dokonać pełnej analizy wymaganych prac stanowiących podstawę oszacowania wartości </w:t>
      </w:r>
      <w:r w:rsidR="00A43120" w:rsidRPr="00F404C3">
        <w:t xml:space="preserve">netto </w:t>
      </w:r>
      <w:r w:rsidRPr="00F404C3">
        <w:t xml:space="preserve">oferty, w oparciu o wykonaną dokumentację do niniejszego postępowania, wytyczne dostawcy aparatu RM, obowiązujące normy i przepisy, w tym techniczno-budowlane, BHP i p.poż. Wykonawca, w ramach realizacji przedmiotu zamówienia, jest zobowiązany do wykonania wszystkich prac niezbędnych do prawidłowego funkcjonowania pracowni rezonansu magnetycznego zgodnie z jej przeznaczeniem. </w:t>
      </w:r>
    </w:p>
    <w:sectPr w:rsidR="00E95A51" w:rsidRPr="00E95A51" w:rsidSect="00275860">
      <w:headerReference w:type="default" r:id="rId10"/>
      <w:footerReference w:type="default" r:id="rId11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66ED4" w14:textId="77777777" w:rsidR="00544213" w:rsidRDefault="00544213" w:rsidP="001105C5">
      <w:pPr>
        <w:spacing w:after="0" w:line="240" w:lineRule="auto"/>
      </w:pPr>
      <w:r>
        <w:separator/>
      </w:r>
    </w:p>
  </w:endnote>
  <w:endnote w:type="continuationSeparator" w:id="0">
    <w:p w14:paraId="52442A05" w14:textId="77777777" w:rsidR="00544213" w:rsidRDefault="00544213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0C00" w14:textId="77777777" w:rsidR="00544213" w:rsidRDefault="00544213" w:rsidP="001105C5">
      <w:pPr>
        <w:spacing w:after="0" w:line="240" w:lineRule="auto"/>
      </w:pPr>
      <w:r>
        <w:separator/>
      </w:r>
    </w:p>
  </w:footnote>
  <w:footnote w:type="continuationSeparator" w:id="0">
    <w:p w14:paraId="3E83BDAD" w14:textId="77777777" w:rsidR="00544213" w:rsidRDefault="00544213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A38AA60" w:rsidR="001105C5" w:rsidRDefault="00BB72AE" w:rsidP="009231AB">
    <w:pPr>
      <w:pStyle w:val="Nagwek"/>
    </w:pPr>
    <w:r>
      <w:rPr>
        <w:noProof/>
      </w:rPr>
      <w:drawing>
        <wp:inline distT="0" distB="0" distL="0" distR="0" wp14:anchorId="4AED089B" wp14:editId="4325BBEE">
          <wp:extent cx="5760720" cy="464336"/>
          <wp:effectExtent l="0" t="0" r="0" b="0"/>
          <wp:docPr id="8294982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305554" w14:textId="77777777" w:rsidR="006D61D9" w:rsidRDefault="006D61D9" w:rsidP="009231AB">
    <w:pPr>
      <w:pStyle w:val="Nagwek"/>
    </w:pPr>
  </w:p>
  <w:p w14:paraId="0946E807" w14:textId="77777777" w:rsidR="00C07CEA" w:rsidRPr="009231AB" w:rsidRDefault="00C07CEA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0646"/>
    <w:multiLevelType w:val="singleLevel"/>
    <w:tmpl w:val="6FF0B42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71B3813"/>
    <w:multiLevelType w:val="multilevel"/>
    <w:tmpl w:val="9FCA7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eastAsiaTheme="minorHAnsi" w:hAnsi="Symbol" w:cstheme="minorBidi"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E1E47"/>
    <w:multiLevelType w:val="hybridMultilevel"/>
    <w:tmpl w:val="7BAE21C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5C3B95"/>
    <w:multiLevelType w:val="hybridMultilevel"/>
    <w:tmpl w:val="06F410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1F61D1"/>
    <w:multiLevelType w:val="multilevel"/>
    <w:tmpl w:val="C240A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C6374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9597E"/>
    <w:multiLevelType w:val="hybridMultilevel"/>
    <w:tmpl w:val="EFB6C8DA"/>
    <w:lvl w:ilvl="0" w:tplc="3808159C">
      <w:start w:val="1"/>
      <w:numFmt w:val="bullet"/>
      <w:lvlText w:val="•"/>
      <w:lvlJc w:val="left"/>
      <w:pPr>
        <w:ind w:left="1068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15CA2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53A62"/>
    <w:multiLevelType w:val="hybridMultilevel"/>
    <w:tmpl w:val="877889B2"/>
    <w:lvl w:ilvl="0" w:tplc="9D24F6AC">
      <w:start w:val="1"/>
      <w:numFmt w:val="bullet"/>
      <w:pStyle w:val="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D291B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1095A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7560D"/>
    <w:multiLevelType w:val="multilevel"/>
    <w:tmpl w:val="B3A664CC"/>
    <w:lvl w:ilvl="0">
      <w:start w:val="1"/>
      <w:numFmt w:val="upperRoman"/>
      <w:pStyle w:val="Nagwek1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9793"/>
        </w:tabs>
        <w:ind w:left="9793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929272E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21394"/>
    <w:multiLevelType w:val="hybridMultilevel"/>
    <w:tmpl w:val="2BD02E9A"/>
    <w:lvl w:ilvl="0" w:tplc="3808159C">
      <w:start w:val="1"/>
      <w:numFmt w:val="bullet"/>
      <w:lvlText w:val="•"/>
      <w:lvlJc w:val="left"/>
      <w:pPr>
        <w:ind w:left="1068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0965528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44C2F"/>
    <w:multiLevelType w:val="multilevel"/>
    <w:tmpl w:val="E93A1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Arial" w:hint="default"/>
        <w:color w:val="auto"/>
        <w:sz w:val="24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85BD1"/>
    <w:multiLevelType w:val="hybridMultilevel"/>
    <w:tmpl w:val="3664045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44547E6"/>
    <w:multiLevelType w:val="hybridMultilevel"/>
    <w:tmpl w:val="736EE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31E6F"/>
    <w:multiLevelType w:val="hybridMultilevel"/>
    <w:tmpl w:val="E954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086333">
    <w:abstractNumId w:val="13"/>
  </w:num>
  <w:num w:numId="2" w16cid:durableId="278220283">
    <w:abstractNumId w:val="11"/>
  </w:num>
  <w:num w:numId="3" w16cid:durableId="1885944488">
    <w:abstractNumId w:val="17"/>
  </w:num>
  <w:num w:numId="4" w16cid:durableId="713306815">
    <w:abstractNumId w:val="18"/>
  </w:num>
  <w:num w:numId="5" w16cid:durableId="1434784174">
    <w:abstractNumId w:val="16"/>
  </w:num>
  <w:num w:numId="6" w16cid:durableId="99572181">
    <w:abstractNumId w:val="3"/>
  </w:num>
  <w:num w:numId="7" w16cid:durableId="596983398">
    <w:abstractNumId w:val="2"/>
  </w:num>
  <w:num w:numId="8" w16cid:durableId="1639454071">
    <w:abstractNumId w:val="6"/>
  </w:num>
  <w:num w:numId="9" w16cid:durableId="572351545">
    <w:abstractNumId w:val="8"/>
  </w:num>
  <w:num w:numId="10" w16cid:durableId="545794029">
    <w:abstractNumId w:val="15"/>
  </w:num>
  <w:num w:numId="11" w16cid:durableId="667293023">
    <w:abstractNumId w:val="14"/>
  </w:num>
  <w:num w:numId="12" w16cid:durableId="1645619621">
    <w:abstractNumId w:val="1"/>
  </w:num>
  <w:num w:numId="13" w16cid:durableId="685594708">
    <w:abstractNumId w:val="9"/>
  </w:num>
  <w:num w:numId="14" w16cid:durableId="1963998552">
    <w:abstractNumId w:val="10"/>
  </w:num>
  <w:num w:numId="15" w16cid:durableId="166527511">
    <w:abstractNumId w:val="7"/>
  </w:num>
  <w:num w:numId="16" w16cid:durableId="1544561983">
    <w:abstractNumId w:val="12"/>
  </w:num>
  <w:num w:numId="17" w16cid:durableId="901789255">
    <w:abstractNumId w:val="5"/>
  </w:num>
  <w:num w:numId="18" w16cid:durableId="1989046969">
    <w:abstractNumId w:val="0"/>
  </w:num>
  <w:num w:numId="19" w16cid:durableId="189484906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6312"/>
    <w:rsid w:val="00022154"/>
    <w:rsid w:val="00022473"/>
    <w:rsid w:val="00025B37"/>
    <w:rsid w:val="00027998"/>
    <w:rsid w:val="000313A8"/>
    <w:rsid w:val="000319B7"/>
    <w:rsid w:val="00031C15"/>
    <w:rsid w:val="00032D95"/>
    <w:rsid w:val="00034788"/>
    <w:rsid w:val="00035964"/>
    <w:rsid w:val="00037139"/>
    <w:rsid w:val="00037B63"/>
    <w:rsid w:val="00042FC3"/>
    <w:rsid w:val="00043B41"/>
    <w:rsid w:val="00051726"/>
    <w:rsid w:val="00055708"/>
    <w:rsid w:val="00055E4E"/>
    <w:rsid w:val="00055F9E"/>
    <w:rsid w:val="00057C6C"/>
    <w:rsid w:val="000630AC"/>
    <w:rsid w:val="00064F51"/>
    <w:rsid w:val="00065F8E"/>
    <w:rsid w:val="00073044"/>
    <w:rsid w:val="0007483F"/>
    <w:rsid w:val="00080FE4"/>
    <w:rsid w:val="00081839"/>
    <w:rsid w:val="000825F5"/>
    <w:rsid w:val="000878E8"/>
    <w:rsid w:val="00092ABC"/>
    <w:rsid w:val="00093E2F"/>
    <w:rsid w:val="00094A6B"/>
    <w:rsid w:val="00096612"/>
    <w:rsid w:val="00096960"/>
    <w:rsid w:val="000975DE"/>
    <w:rsid w:val="000A04B0"/>
    <w:rsid w:val="000A1F1B"/>
    <w:rsid w:val="000A4483"/>
    <w:rsid w:val="000A4E28"/>
    <w:rsid w:val="000A5484"/>
    <w:rsid w:val="000A6FDD"/>
    <w:rsid w:val="000B0CF7"/>
    <w:rsid w:val="000C6B08"/>
    <w:rsid w:val="000C79CB"/>
    <w:rsid w:val="000D1E34"/>
    <w:rsid w:val="000E47EA"/>
    <w:rsid w:val="000F0CE3"/>
    <w:rsid w:val="000F0FC3"/>
    <w:rsid w:val="000F133B"/>
    <w:rsid w:val="000F7A0B"/>
    <w:rsid w:val="0010011F"/>
    <w:rsid w:val="001047FA"/>
    <w:rsid w:val="00104EEA"/>
    <w:rsid w:val="001076D7"/>
    <w:rsid w:val="00107B1E"/>
    <w:rsid w:val="001105C5"/>
    <w:rsid w:val="001166B9"/>
    <w:rsid w:val="00117343"/>
    <w:rsid w:val="00130E90"/>
    <w:rsid w:val="0013168E"/>
    <w:rsid w:val="00131E43"/>
    <w:rsid w:val="00132BBD"/>
    <w:rsid w:val="00134ADC"/>
    <w:rsid w:val="0013512E"/>
    <w:rsid w:val="00140434"/>
    <w:rsid w:val="00147051"/>
    <w:rsid w:val="00147A51"/>
    <w:rsid w:val="0015057F"/>
    <w:rsid w:val="001518FC"/>
    <w:rsid w:val="0015342A"/>
    <w:rsid w:val="00163CFE"/>
    <w:rsid w:val="00166401"/>
    <w:rsid w:val="00172718"/>
    <w:rsid w:val="00173240"/>
    <w:rsid w:val="001812EB"/>
    <w:rsid w:val="0018417D"/>
    <w:rsid w:val="00184560"/>
    <w:rsid w:val="0018656E"/>
    <w:rsid w:val="00191427"/>
    <w:rsid w:val="001A7154"/>
    <w:rsid w:val="001A74EE"/>
    <w:rsid w:val="001B2C05"/>
    <w:rsid w:val="001B474C"/>
    <w:rsid w:val="001C1FED"/>
    <w:rsid w:val="001C2E58"/>
    <w:rsid w:val="001D2EE6"/>
    <w:rsid w:val="001E151B"/>
    <w:rsid w:val="001E28D7"/>
    <w:rsid w:val="001E30EF"/>
    <w:rsid w:val="001E5127"/>
    <w:rsid w:val="001E5340"/>
    <w:rsid w:val="001F1BF4"/>
    <w:rsid w:val="001F1BFF"/>
    <w:rsid w:val="001F3F93"/>
    <w:rsid w:val="001F64F9"/>
    <w:rsid w:val="0020000D"/>
    <w:rsid w:val="00201974"/>
    <w:rsid w:val="002021A7"/>
    <w:rsid w:val="00204DFF"/>
    <w:rsid w:val="00205021"/>
    <w:rsid w:val="002069DC"/>
    <w:rsid w:val="00214CCD"/>
    <w:rsid w:val="002172DC"/>
    <w:rsid w:val="00220155"/>
    <w:rsid w:val="00222536"/>
    <w:rsid w:val="002234A2"/>
    <w:rsid w:val="00224022"/>
    <w:rsid w:val="00224FD8"/>
    <w:rsid w:val="00237FA7"/>
    <w:rsid w:val="00240C48"/>
    <w:rsid w:val="0024374B"/>
    <w:rsid w:val="0024724B"/>
    <w:rsid w:val="00252C1C"/>
    <w:rsid w:val="0025456E"/>
    <w:rsid w:val="00255D31"/>
    <w:rsid w:val="0026154B"/>
    <w:rsid w:val="00261CB5"/>
    <w:rsid w:val="00270376"/>
    <w:rsid w:val="00270D63"/>
    <w:rsid w:val="0027493B"/>
    <w:rsid w:val="002749B2"/>
    <w:rsid w:val="00275860"/>
    <w:rsid w:val="002806CD"/>
    <w:rsid w:val="00283673"/>
    <w:rsid w:val="002907AE"/>
    <w:rsid w:val="00293DC7"/>
    <w:rsid w:val="002A3D48"/>
    <w:rsid w:val="002A5F33"/>
    <w:rsid w:val="002A6995"/>
    <w:rsid w:val="002B611C"/>
    <w:rsid w:val="002B6672"/>
    <w:rsid w:val="002C0D6D"/>
    <w:rsid w:val="002C1AF0"/>
    <w:rsid w:val="002C7DCC"/>
    <w:rsid w:val="002D1FDC"/>
    <w:rsid w:val="002D483D"/>
    <w:rsid w:val="002F4755"/>
    <w:rsid w:val="002F53A6"/>
    <w:rsid w:val="002F584D"/>
    <w:rsid w:val="002F781A"/>
    <w:rsid w:val="00300B5D"/>
    <w:rsid w:val="003035C1"/>
    <w:rsid w:val="00304597"/>
    <w:rsid w:val="00305776"/>
    <w:rsid w:val="003060FA"/>
    <w:rsid w:val="00306102"/>
    <w:rsid w:val="0031115F"/>
    <w:rsid w:val="00313998"/>
    <w:rsid w:val="00326F56"/>
    <w:rsid w:val="00327AA6"/>
    <w:rsid w:val="00331DC4"/>
    <w:rsid w:val="0034295B"/>
    <w:rsid w:val="0034792C"/>
    <w:rsid w:val="00350078"/>
    <w:rsid w:val="0035333F"/>
    <w:rsid w:val="00356E96"/>
    <w:rsid w:val="0036055E"/>
    <w:rsid w:val="0036289B"/>
    <w:rsid w:val="003709B1"/>
    <w:rsid w:val="0038581A"/>
    <w:rsid w:val="00387177"/>
    <w:rsid w:val="00392A0A"/>
    <w:rsid w:val="00393B6C"/>
    <w:rsid w:val="00394BCF"/>
    <w:rsid w:val="003955B1"/>
    <w:rsid w:val="003969B1"/>
    <w:rsid w:val="003A2756"/>
    <w:rsid w:val="003A2B79"/>
    <w:rsid w:val="003A37CF"/>
    <w:rsid w:val="003A65FA"/>
    <w:rsid w:val="003B0A2D"/>
    <w:rsid w:val="003B0F97"/>
    <w:rsid w:val="003B34DD"/>
    <w:rsid w:val="003B3DF3"/>
    <w:rsid w:val="003B47B6"/>
    <w:rsid w:val="003C15C8"/>
    <w:rsid w:val="003C1CA6"/>
    <w:rsid w:val="003C2DE0"/>
    <w:rsid w:val="003D2B00"/>
    <w:rsid w:val="003D3BC2"/>
    <w:rsid w:val="003D50DF"/>
    <w:rsid w:val="003D5B75"/>
    <w:rsid w:val="003E3A22"/>
    <w:rsid w:val="003F1F77"/>
    <w:rsid w:val="003F2034"/>
    <w:rsid w:val="003F2FB2"/>
    <w:rsid w:val="003F4135"/>
    <w:rsid w:val="003F52DD"/>
    <w:rsid w:val="003F7D50"/>
    <w:rsid w:val="00402DCC"/>
    <w:rsid w:val="00403B27"/>
    <w:rsid w:val="00405C9F"/>
    <w:rsid w:val="00410257"/>
    <w:rsid w:val="00410887"/>
    <w:rsid w:val="004134A1"/>
    <w:rsid w:val="004157D3"/>
    <w:rsid w:val="00415E2D"/>
    <w:rsid w:val="00424E56"/>
    <w:rsid w:val="00425CC9"/>
    <w:rsid w:val="00425DA4"/>
    <w:rsid w:val="00425DC1"/>
    <w:rsid w:val="00427443"/>
    <w:rsid w:val="00427A3C"/>
    <w:rsid w:val="00432D64"/>
    <w:rsid w:val="00434A61"/>
    <w:rsid w:val="00435EB2"/>
    <w:rsid w:val="0044270C"/>
    <w:rsid w:val="00442BED"/>
    <w:rsid w:val="00444933"/>
    <w:rsid w:val="0045227D"/>
    <w:rsid w:val="004524AE"/>
    <w:rsid w:val="00453FD1"/>
    <w:rsid w:val="0045655A"/>
    <w:rsid w:val="00461FC0"/>
    <w:rsid w:val="0046356D"/>
    <w:rsid w:val="004834B8"/>
    <w:rsid w:val="00484F65"/>
    <w:rsid w:val="00486EF8"/>
    <w:rsid w:val="00493A65"/>
    <w:rsid w:val="00497BA7"/>
    <w:rsid w:val="004A1EF2"/>
    <w:rsid w:val="004A62BB"/>
    <w:rsid w:val="004B338B"/>
    <w:rsid w:val="004B64B4"/>
    <w:rsid w:val="004C68AC"/>
    <w:rsid w:val="004D1B42"/>
    <w:rsid w:val="004D2D73"/>
    <w:rsid w:val="004D3023"/>
    <w:rsid w:val="004D6097"/>
    <w:rsid w:val="004D60D3"/>
    <w:rsid w:val="004E48FF"/>
    <w:rsid w:val="004E6D1D"/>
    <w:rsid w:val="004E7E0F"/>
    <w:rsid w:val="004F374D"/>
    <w:rsid w:val="004F3AD0"/>
    <w:rsid w:val="004F421E"/>
    <w:rsid w:val="004F658A"/>
    <w:rsid w:val="005018E9"/>
    <w:rsid w:val="00504FC4"/>
    <w:rsid w:val="005104DB"/>
    <w:rsid w:val="0051065B"/>
    <w:rsid w:val="00510A38"/>
    <w:rsid w:val="0051205C"/>
    <w:rsid w:val="00521571"/>
    <w:rsid w:val="005273A9"/>
    <w:rsid w:val="00530B76"/>
    <w:rsid w:val="00531334"/>
    <w:rsid w:val="00531A62"/>
    <w:rsid w:val="005327F7"/>
    <w:rsid w:val="00534282"/>
    <w:rsid w:val="00535745"/>
    <w:rsid w:val="0053765C"/>
    <w:rsid w:val="00540FE0"/>
    <w:rsid w:val="00543E0F"/>
    <w:rsid w:val="00544213"/>
    <w:rsid w:val="005475B4"/>
    <w:rsid w:val="00552D22"/>
    <w:rsid w:val="005549E0"/>
    <w:rsid w:val="00556D88"/>
    <w:rsid w:val="005572FB"/>
    <w:rsid w:val="00557FE8"/>
    <w:rsid w:val="00560EEF"/>
    <w:rsid w:val="00564FDE"/>
    <w:rsid w:val="00567BA5"/>
    <w:rsid w:val="0057012B"/>
    <w:rsid w:val="005721B5"/>
    <w:rsid w:val="005766A8"/>
    <w:rsid w:val="005935FD"/>
    <w:rsid w:val="00597091"/>
    <w:rsid w:val="005A024C"/>
    <w:rsid w:val="005B0875"/>
    <w:rsid w:val="005D3AFF"/>
    <w:rsid w:val="005D4011"/>
    <w:rsid w:val="005E2F42"/>
    <w:rsid w:val="005E572E"/>
    <w:rsid w:val="005E6902"/>
    <w:rsid w:val="005F2670"/>
    <w:rsid w:val="005F3247"/>
    <w:rsid w:val="005F6848"/>
    <w:rsid w:val="005F751F"/>
    <w:rsid w:val="00600A6F"/>
    <w:rsid w:val="00605824"/>
    <w:rsid w:val="00605D9A"/>
    <w:rsid w:val="006155CF"/>
    <w:rsid w:val="00622BDA"/>
    <w:rsid w:val="00623C30"/>
    <w:rsid w:val="00626C07"/>
    <w:rsid w:val="006275BD"/>
    <w:rsid w:val="00632C8B"/>
    <w:rsid w:val="00634F00"/>
    <w:rsid w:val="00640F7A"/>
    <w:rsid w:val="00641170"/>
    <w:rsid w:val="00641624"/>
    <w:rsid w:val="00643FD9"/>
    <w:rsid w:val="00655306"/>
    <w:rsid w:val="0065787E"/>
    <w:rsid w:val="00660F90"/>
    <w:rsid w:val="00671C79"/>
    <w:rsid w:val="0067211D"/>
    <w:rsid w:val="00674064"/>
    <w:rsid w:val="0067752B"/>
    <w:rsid w:val="00685333"/>
    <w:rsid w:val="0068575D"/>
    <w:rsid w:val="00687EB7"/>
    <w:rsid w:val="00693CFD"/>
    <w:rsid w:val="006953AD"/>
    <w:rsid w:val="0069561A"/>
    <w:rsid w:val="006A2221"/>
    <w:rsid w:val="006A7589"/>
    <w:rsid w:val="006B0A89"/>
    <w:rsid w:val="006B1936"/>
    <w:rsid w:val="006B309B"/>
    <w:rsid w:val="006B79AF"/>
    <w:rsid w:val="006C0C5E"/>
    <w:rsid w:val="006C3DB6"/>
    <w:rsid w:val="006D0C09"/>
    <w:rsid w:val="006D1527"/>
    <w:rsid w:val="006D19FD"/>
    <w:rsid w:val="006D3F09"/>
    <w:rsid w:val="006D420F"/>
    <w:rsid w:val="006D61D9"/>
    <w:rsid w:val="006E3FD5"/>
    <w:rsid w:val="006F174A"/>
    <w:rsid w:val="007136B9"/>
    <w:rsid w:val="00722FA6"/>
    <w:rsid w:val="0072353E"/>
    <w:rsid w:val="00724265"/>
    <w:rsid w:val="00731E0E"/>
    <w:rsid w:val="00732C56"/>
    <w:rsid w:val="00732D8E"/>
    <w:rsid w:val="00736A61"/>
    <w:rsid w:val="00737C1C"/>
    <w:rsid w:val="00743ED3"/>
    <w:rsid w:val="00754EF2"/>
    <w:rsid w:val="0075584D"/>
    <w:rsid w:val="00756666"/>
    <w:rsid w:val="00761280"/>
    <w:rsid w:val="00763AE9"/>
    <w:rsid w:val="00765F6C"/>
    <w:rsid w:val="00767D66"/>
    <w:rsid w:val="00770FB0"/>
    <w:rsid w:val="00774AAD"/>
    <w:rsid w:val="00775AB9"/>
    <w:rsid w:val="007807C0"/>
    <w:rsid w:val="00781DF8"/>
    <w:rsid w:val="00782D62"/>
    <w:rsid w:val="00785138"/>
    <w:rsid w:val="00787028"/>
    <w:rsid w:val="007936E9"/>
    <w:rsid w:val="00795484"/>
    <w:rsid w:val="00795AA9"/>
    <w:rsid w:val="007975B3"/>
    <w:rsid w:val="00797F2A"/>
    <w:rsid w:val="007B3716"/>
    <w:rsid w:val="007B6A87"/>
    <w:rsid w:val="007B7670"/>
    <w:rsid w:val="007B7D30"/>
    <w:rsid w:val="007C0E13"/>
    <w:rsid w:val="007C13AB"/>
    <w:rsid w:val="007C3C8F"/>
    <w:rsid w:val="007C62CD"/>
    <w:rsid w:val="007D4FD2"/>
    <w:rsid w:val="007E0472"/>
    <w:rsid w:val="007E0BC4"/>
    <w:rsid w:val="007E1C67"/>
    <w:rsid w:val="007E2A1F"/>
    <w:rsid w:val="007E5C0F"/>
    <w:rsid w:val="007F0321"/>
    <w:rsid w:val="007F651C"/>
    <w:rsid w:val="00801A8A"/>
    <w:rsid w:val="00802DAD"/>
    <w:rsid w:val="00804F62"/>
    <w:rsid w:val="008052F2"/>
    <w:rsid w:val="00805F8D"/>
    <w:rsid w:val="00810722"/>
    <w:rsid w:val="00812525"/>
    <w:rsid w:val="00813C1F"/>
    <w:rsid w:val="00815C84"/>
    <w:rsid w:val="0081670B"/>
    <w:rsid w:val="00820AD0"/>
    <w:rsid w:val="00822DC5"/>
    <w:rsid w:val="0082547B"/>
    <w:rsid w:val="00826A3E"/>
    <w:rsid w:val="0082744A"/>
    <w:rsid w:val="0083545B"/>
    <w:rsid w:val="00835EB6"/>
    <w:rsid w:val="00840C09"/>
    <w:rsid w:val="0084448F"/>
    <w:rsid w:val="00846640"/>
    <w:rsid w:val="008530B7"/>
    <w:rsid w:val="00853A73"/>
    <w:rsid w:val="00854E73"/>
    <w:rsid w:val="00855373"/>
    <w:rsid w:val="008578E8"/>
    <w:rsid w:val="00863C83"/>
    <w:rsid w:val="00864CB3"/>
    <w:rsid w:val="008735F0"/>
    <w:rsid w:val="0087679C"/>
    <w:rsid w:val="00877586"/>
    <w:rsid w:val="00877BF1"/>
    <w:rsid w:val="0088037A"/>
    <w:rsid w:val="00882299"/>
    <w:rsid w:val="00883484"/>
    <w:rsid w:val="00892DFF"/>
    <w:rsid w:val="00895273"/>
    <w:rsid w:val="00895F41"/>
    <w:rsid w:val="00896DF0"/>
    <w:rsid w:val="008A26A5"/>
    <w:rsid w:val="008C1782"/>
    <w:rsid w:val="008C249A"/>
    <w:rsid w:val="008C2C05"/>
    <w:rsid w:val="008C5A28"/>
    <w:rsid w:val="008D2841"/>
    <w:rsid w:val="008D4113"/>
    <w:rsid w:val="008D7274"/>
    <w:rsid w:val="008D7B84"/>
    <w:rsid w:val="008E57C4"/>
    <w:rsid w:val="008E7757"/>
    <w:rsid w:val="008F0718"/>
    <w:rsid w:val="008F14C7"/>
    <w:rsid w:val="008F22D9"/>
    <w:rsid w:val="008F3FCD"/>
    <w:rsid w:val="008F4D8D"/>
    <w:rsid w:val="008F6461"/>
    <w:rsid w:val="008F686E"/>
    <w:rsid w:val="009013E6"/>
    <w:rsid w:val="00902ACE"/>
    <w:rsid w:val="0090325B"/>
    <w:rsid w:val="00904077"/>
    <w:rsid w:val="009049FA"/>
    <w:rsid w:val="00904BB2"/>
    <w:rsid w:val="009070B2"/>
    <w:rsid w:val="00907EA7"/>
    <w:rsid w:val="009117C9"/>
    <w:rsid w:val="00912A20"/>
    <w:rsid w:val="0091329B"/>
    <w:rsid w:val="00913427"/>
    <w:rsid w:val="009215E5"/>
    <w:rsid w:val="009231AB"/>
    <w:rsid w:val="00952F7B"/>
    <w:rsid w:val="00954BAC"/>
    <w:rsid w:val="009551C2"/>
    <w:rsid w:val="00961DEA"/>
    <w:rsid w:val="00965BA4"/>
    <w:rsid w:val="00971B94"/>
    <w:rsid w:val="0097626E"/>
    <w:rsid w:val="00976C56"/>
    <w:rsid w:val="009773C6"/>
    <w:rsid w:val="009830C0"/>
    <w:rsid w:val="00992439"/>
    <w:rsid w:val="0099278D"/>
    <w:rsid w:val="009934CC"/>
    <w:rsid w:val="00995DE7"/>
    <w:rsid w:val="009A45DB"/>
    <w:rsid w:val="009A4E7E"/>
    <w:rsid w:val="009B0807"/>
    <w:rsid w:val="009B0CAB"/>
    <w:rsid w:val="009B2D35"/>
    <w:rsid w:val="009C1A3A"/>
    <w:rsid w:val="009C2E2F"/>
    <w:rsid w:val="009D00FF"/>
    <w:rsid w:val="009D0A36"/>
    <w:rsid w:val="009D16D4"/>
    <w:rsid w:val="009D25E8"/>
    <w:rsid w:val="009E1F85"/>
    <w:rsid w:val="009E42DB"/>
    <w:rsid w:val="009E64F0"/>
    <w:rsid w:val="009F33F7"/>
    <w:rsid w:val="009F41A0"/>
    <w:rsid w:val="009F52AE"/>
    <w:rsid w:val="009F664C"/>
    <w:rsid w:val="00A02181"/>
    <w:rsid w:val="00A02BF3"/>
    <w:rsid w:val="00A04CBE"/>
    <w:rsid w:val="00A07F45"/>
    <w:rsid w:val="00A10D94"/>
    <w:rsid w:val="00A110E8"/>
    <w:rsid w:val="00A126B1"/>
    <w:rsid w:val="00A12EBB"/>
    <w:rsid w:val="00A14ACF"/>
    <w:rsid w:val="00A14BC9"/>
    <w:rsid w:val="00A159EF"/>
    <w:rsid w:val="00A170EA"/>
    <w:rsid w:val="00A17FA3"/>
    <w:rsid w:val="00A2497D"/>
    <w:rsid w:val="00A277C8"/>
    <w:rsid w:val="00A307AA"/>
    <w:rsid w:val="00A31BC8"/>
    <w:rsid w:val="00A34437"/>
    <w:rsid w:val="00A34617"/>
    <w:rsid w:val="00A379EA"/>
    <w:rsid w:val="00A401BE"/>
    <w:rsid w:val="00A40A41"/>
    <w:rsid w:val="00A43120"/>
    <w:rsid w:val="00A43D7F"/>
    <w:rsid w:val="00A4528C"/>
    <w:rsid w:val="00A458D1"/>
    <w:rsid w:val="00A5208E"/>
    <w:rsid w:val="00A52B7F"/>
    <w:rsid w:val="00A56841"/>
    <w:rsid w:val="00A643FF"/>
    <w:rsid w:val="00A655D8"/>
    <w:rsid w:val="00A70A22"/>
    <w:rsid w:val="00A81557"/>
    <w:rsid w:val="00A9102D"/>
    <w:rsid w:val="00A91F53"/>
    <w:rsid w:val="00A9376C"/>
    <w:rsid w:val="00A95BD2"/>
    <w:rsid w:val="00AA0497"/>
    <w:rsid w:val="00AA33C5"/>
    <w:rsid w:val="00AA3950"/>
    <w:rsid w:val="00AB3625"/>
    <w:rsid w:val="00AC5596"/>
    <w:rsid w:val="00AC5FD9"/>
    <w:rsid w:val="00AC6616"/>
    <w:rsid w:val="00AD0001"/>
    <w:rsid w:val="00AD29B3"/>
    <w:rsid w:val="00AD58F6"/>
    <w:rsid w:val="00AE2B5D"/>
    <w:rsid w:val="00AE3A18"/>
    <w:rsid w:val="00AE54D0"/>
    <w:rsid w:val="00AE69BB"/>
    <w:rsid w:val="00AF1147"/>
    <w:rsid w:val="00AF2F5C"/>
    <w:rsid w:val="00B000ED"/>
    <w:rsid w:val="00B033E0"/>
    <w:rsid w:val="00B11063"/>
    <w:rsid w:val="00B12FD2"/>
    <w:rsid w:val="00B16655"/>
    <w:rsid w:val="00B21BFE"/>
    <w:rsid w:val="00B22BB0"/>
    <w:rsid w:val="00B23E74"/>
    <w:rsid w:val="00B252AB"/>
    <w:rsid w:val="00B2729B"/>
    <w:rsid w:val="00B27DA6"/>
    <w:rsid w:val="00B37BE9"/>
    <w:rsid w:val="00B44A63"/>
    <w:rsid w:val="00B45E42"/>
    <w:rsid w:val="00B5057D"/>
    <w:rsid w:val="00B509A9"/>
    <w:rsid w:val="00B511C7"/>
    <w:rsid w:val="00B52C20"/>
    <w:rsid w:val="00B61910"/>
    <w:rsid w:val="00B61BEA"/>
    <w:rsid w:val="00B6619C"/>
    <w:rsid w:val="00B70AB3"/>
    <w:rsid w:val="00B75AEF"/>
    <w:rsid w:val="00B76E33"/>
    <w:rsid w:val="00B77393"/>
    <w:rsid w:val="00B83E4C"/>
    <w:rsid w:val="00B91BD8"/>
    <w:rsid w:val="00B9204A"/>
    <w:rsid w:val="00BB72AE"/>
    <w:rsid w:val="00BC1CB9"/>
    <w:rsid w:val="00BC2ADB"/>
    <w:rsid w:val="00BC3DCC"/>
    <w:rsid w:val="00BC6D23"/>
    <w:rsid w:val="00BD0387"/>
    <w:rsid w:val="00BD2D50"/>
    <w:rsid w:val="00BD384B"/>
    <w:rsid w:val="00BD4FD7"/>
    <w:rsid w:val="00BD75B5"/>
    <w:rsid w:val="00BE13AF"/>
    <w:rsid w:val="00BE1C5A"/>
    <w:rsid w:val="00BE3A55"/>
    <w:rsid w:val="00BE5A1F"/>
    <w:rsid w:val="00BE7071"/>
    <w:rsid w:val="00BE7B9E"/>
    <w:rsid w:val="00BF0F4E"/>
    <w:rsid w:val="00BF1161"/>
    <w:rsid w:val="00BF29DC"/>
    <w:rsid w:val="00BF610E"/>
    <w:rsid w:val="00C0512F"/>
    <w:rsid w:val="00C05651"/>
    <w:rsid w:val="00C074FB"/>
    <w:rsid w:val="00C07CEA"/>
    <w:rsid w:val="00C13C3E"/>
    <w:rsid w:val="00C14C98"/>
    <w:rsid w:val="00C24603"/>
    <w:rsid w:val="00C27B3F"/>
    <w:rsid w:val="00C36921"/>
    <w:rsid w:val="00C378C7"/>
    <w:rsid w:val="00C37C31"/>
    <w:rsid w:val="00C42BA0"/>
    <w:rsid w:val="00C47402"/>
    <w:rsid w:val="00C47D79"/>
    <w:rsid w:val="00C5487C"/>
    <w:rsid w:val="00C641E1"/>
    <w:rsid w:val="00C74A25"/>
    <w:rsid w:val="00C75A62"/>
    <w:rsid w:val="00C82BFD"/>
    <w:rsid w:val="00C83B9B"/>
    <w:rsid w:val="00C83F94"/>
    <w:rsid w:val="00C8671A"/>
    <w:rsid w:val="00C86C70"/>
    <w:rsid w:val="00C93C73"/>
    <w:rsid w:val="00C97CA7"/>
    <w:rsid w:val="00CA2C4C"/>
    <w:rsid w:val="00CA505A"/>
    <w:rsid w:val="00CC0878"/>
    <w:rsid w:val="00CC348D"/>
    <w:rsid w:val="00CC4FF2"/>
    <w:rsid w:val="00CC5094"/>
    <w:rsid w:val="00CC581B"/>
    <w:rsid w:val="00CD0153"/>
    <w:rsid w:val="00CD3E82"/>
    <w:rsid w:val="00CD46B1"/>
    <w:rsid w:val="00CD6473"/>
    <w:rsid w:val="00CD650C"/>
    <w:rsid w:val="00CE376B"/>
    <w:rsid w:val="00CE4F74"/>
    <w:rsid w:val="00CE6326"/>
    <w:rsid w:val="00CE78C9"/>
    <w:rsid w:val="00CF1D43"/>
    <w:rsid w:val="00CF29B0"/>
    <w:rsid w:val="00CF2AED"/>
    <w:rsid w:val="00CF5F60"/>
    <w:rsid w:val="00D02C74"/>
    <w:rsid w:val="00D1048E"/>
    <w:rsid w:val="00D10A3E"/>
    <w:rsid w:val="00D10DFB"/>
    <w:rsid w:val="00D1363A"/>
    <w:rsid w:val="00D13EE3"/>
    <w:rsid w:val="00D1469D"/>
    <w:rsid w:val="00D1599C"/>
    <w:rsid w:val="00D178C1"/>
    <w:rsid w:val="00D22D55"/>
    <w:rsid w:val="00D24FFB"/>
    <w:rsid w:val="00D25C9C"/>
    <w:rsid w:val="00D26855"/>
    <w:rsid w:val="00D31411"/>
    <w:rsid w:val="00D319D0"/>
    <w:rsid w:val="00D41828"/>
    <w:rsid w:val="00D45F03"/>
    <w:rsid w:val="00D4764F"/>
    <w:rsid w:val="00D5188E"/>
    <w:rsid w:val="00D54B02"/>
    <w:rsid w:val="00D55FED"/>
    <w:rsid w:val="00D57F53"/>
    <w:rsid w:val="00D62CCB"/>
    <w:rsid w:val="00D63941"/>
    <w:rsid w:val="00D827B1"/>
    <w:rsid w:val="00D83EA5"/>
    <w:rsid w:val="00D8514A"/>
    <w:rsid w:val="00D91E4E"/>
    <w:rsid w:val="00D921A8"/>
    <w:rsid w:val="00D93079"/>
    <w:rsid w:val="00DA1228"/>
    <w:rsid w:val="00DA3381"/>
    <w:rsid w:val="00DA4ECE"/>
    <w:rsid w:val="00DA6ADD"/>
    <w:rsid w:val="00DC04BD"/>
    <w:rsid w:val="00DC0C7B"/>
    <w:rsid w:val="00DC0FC4"/>
    <w:rsid w:val="00DC1FEB"/>
    <w:rsid w:val="00DC323B"/>
    <w:rsid w:val="00DC6348"/>
    <w:rsid w:val="00DC6378"/>
    <w:rsid w:val="00DC7F37"/>
    <w:rsid w:val="00DD1277"/>
    <w:rsid w:val="00DD1DBC"/>
    <w:rsid w:val="00DD40C3"/>
    <w:rsid w:val="00DD5DC0"/>
    <w:rsid w:val="00DE277B"/>
    <w:rsid w:val="00DE6504"/>
    <w:rsid w:val="00DF19D9"/>
    <w:rsid w:val="00DF360A"/>
    <w:rsid w:val="00DF7A00"/>
    <w:rsid w:val="00E00D75"/>
    <w:rsid w:val="00E020A2"/>
    <w:rsid w:val="00E03CB8"/>
    <w:rsid w:val="00E03E38"/>
    <w:rsid w:val="00E03E4D"/>
    <w:rsid w:val="00E05191"/>
    <w:rsid w:val="00E07E69"/>
    <w:rsid w:val="00E10728"/>
    <w:rsid w:val="00E12395"/>
    <w:rsid w:val="00E16D10"/>
    <w:rsid w:val="00E212C1"/>
    <w:rsid w:val="00E21946"/>
    <w:rsid w:val="00E224F3"/>
    <w:rsid w:val="00E27654"/>
    <w:rsid w:val="00E27949"/>
    <w:rsid w:val="00E31139"/>
    <w:rsid w:val="00E3115D"/>
    <w:rsid w:val="00E34A88"/>
    <w:rsid w:val="00E42FE4"/>
    <w:rsid w:val="00E44293"/>
    <w:rsid w:val="00E478D4"/>
    <w:rsid w:val="00E626F3"/>
    <w:rsid w:val="00E628C0"/>
    <w:rsid w:val="00E73785"/>
    <w:rsid w:val="00E8249E"/>
    <w:rsid w:val="00E82C74"/>
    <w:rsid w:val="00E838B9"/>
    <w:rsid w:val="00E840D0"/>
    <w:rsid w:val="00E86052"/>
    <w:rsid w:val="00E929C0"/>
    <w:rsid w:val="00E93042"/>
    <w:rsid w:val="00E95A51"/>
    <w:rsid w:val="00E962E9"/>
    <w:rsid w:val="00EA16EE"/>
    <w:rsid w:val="00EA18C6"/>
    <w:rsid w:val="00EA478B"/>
    <w:rsid w:val="00EA7410"/>
    <w:rsid w:val="00EB34B3"/>
    <w:rsid w:val="00EB43AC"/>
    <w:rsid w:val="00EB43D9"/>
    <w:rsid w:val="00EB6FAF"/>
    <w:rsid w:val="00EB7340"/>
    <w:rsid w:val="00EC588C"/>
    <w:rsid w:val="00EC59FB"/>
    <w:rsid w:val="00EE0FDA"/>
    <w:rsid w:val="00EE70CB"/>
    <w:rsid w:val="00EF1244"/>
    <w:rsid w:val="00EF14FD"/>
    <w:rsid w:val="00EF5312"/>
    <w:rsid w:val="00F00BF3"/>
    <w:rsid w:val="00F021D5"/>
    <w:rsid w:val="00F06EC4"/>
    <w:rsid w:val="00F06FB4"/>
    <w:rsid w:val="00F13674"/>
    <w:rsid w:val="00F13855"/>
    <w:rsid w:val="00F222AE"/>
    <w:rsid w:val="00F2442C"/>
    <w:rsid w:val="00F334C9"/>
    <w:rsid w:val="00F3484D"/>
    <w:rsid w:val="00F374A2"/>
    <w:rsid w:val="00F37AE2"/>
    <w:rsid w:val="00F404C3"/>
    <w:rsid w:val="00F40563"/>
    <w:rsid w:val="00F61677"/>
    <w:rsid w:val="00F62DA0"/>
    <w:rsid w:val="00F65097"/>
    <w:rsid w:val="00F70011"/>
    <w:rsid w:val="00F70AD6"/>
    <w:rsid w:val="00F70F99"/>
    <w:rsid w:val="00F71BAA"/>
    <w:rsid w:val="00F7521D"/>
    <w:rsid w:val="00F80EBC"/>
    <w:rsid w:val="00F82EF9"/>
    <w:rsid w:val="00F83554"/>
    <w:rsid w:val="00F83B24"/>
    <w:rsid w:val="00F86543"/>
    <w:rsid w:val="00F966D4"/>
    <w:rsid w:val="00FA639F"/>
    <w:rsid w:val="00FA7379"/>
    <w:rsid w:val="00FA7594"/>
    <w:rsid w:val="00FB77A9"/>
    <w:rsid w:val="00FC28E5"/>
    <w:rsid w:val="00FC3E5C"/>
    <w:rsid w:val="00FD251C"/>
    <w:rsid w:val="00FD29E7"/>
    <w:rsid w:val="00FD3082"/>
    <w:rsid w:val="00FD410E"/>
    <w:rsid w:val="00FD75E3"/>
    <w:rsid w:val="00FD7C5C"/>
    <w:rsid w:val="00FE2B87"/>
    <w:rsid w:val="00FE4844"/>
    <w:rsid w:val="00FE5E6E"/>
    <w:rsid w:val="00FE6DDD"/>
    <w:rsid w:val="00FF474A"/>
    <w:rsid w:val="00FF5808"/>
    <w:rsid w:val="00FF6350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83D"/>
    <w:pPr>
      <w:spacing w:line="360" w:lineRule="auto"/>
      <w:jc w:val="both"/>
    </w:pPr>
  </w:style>
  <w:style w:type="paragraph" w:styleId="Nagwek1">
    <w:name w:val="heading 1"/>
    <w:basedOn w:val="Normalny"/>
    <w:next w:val="Nagwek2"/>
    <w:link w:val="Nagwek1Znak"/>
    <w:qFormat/>
    <w:rsid w:val="0091329B"/>
    <w:pPr>
      <w:keepNext/>
      <w:numPr>
        <w:numId w:val="2"/>
      </w:numPr>
      <w:spacing w:before="240" w:after="120" w:line="240" w:lineRule="auto"/>
      <w:outlineLvl w:val="0"/>
    </w:pPr>
    <w:rPr>
      <w:rFonts w:eastAsia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agwek3"/>
    <w:link w:val="Nagwek2Znak"/>
    <w:qFormat/>
    <w:rsid w:val="00C86C70"/>
    <w:pPr>
      <w:keepNext/>
      <w:numPr>
        <w:ilvl w:val="1"/>
        <w:numId w:val="2"/>
      </w:numPr>
      <w:spacing w:before="240" w:after="120"/>
      <w:outlineLvl w:val="1"/>
    </w:pPr>
    <w:rPr>
      <w:rFonts w:eastAsia="Times New Roman" w:cs="Times New Roman"/>
      <w:b/>
      <w:szCs w:val="20"/>
      <w:lang w:eastAsia="pl-PL"/>
    </w:rPr>
  </w:style>
  <w:style w:type="paragraph" w:styleId="Nagwek3">
    <w:name w:val="heading 3"/>
    <w:basedOn w:val="Normalny"/>
    <w:next w:val="Nagwek4"/>
    <w:link w:val="Nagwek3Znak"/>
    <w:qFormat/>
    <w:rsid w:val="00DD1277"/>
    <w:pPr>
      <w:keepNext/>
      <w:numPr>
        <w:ilvl w:val="2"/>
        <w:numId w:val="2"/>
      </w:numPr>
      <w:tabs>
        <w:tab w:val="clear" w:pos="9793"/>
        <w:tab w:val="num" w:pos="1134"/>
      </w:tabs>
      <w:spacing w:before="240" w:after="120"/>
      <w:ind w:left="833"/>
      <w:outlineLvl w:val="2"/>
    </w:pPr>
    <w:rPr>
      <w:rFonts w:eastAsia="Times New Roman" w:cs="Times New Roman"/>
      <w:szCs w:val="20"/>
      <w:lang w:eastAsia="pl-PL"/>
    </w:rPr>
  </w:style>
  <w:style w:type="paragraph" w:styleId="Nagwek4">
    <w:name w:val="heading 4"/>
    <w:basedOn w:val="Normalny"/>
    <w:next w:val="Nagwek5"/>
    <w:link w:val="Nagwek4Znak"/>
    <w:qFormat/>
    <w:rsid w:val="00C86C70"/>
    <w:pPr>
      <w:keepNext/>
      <w:numPr>
        <w:ilvl w:val="3"/>
        <w:numId w:val="2"/>
      </w:numPr>
      <w:spacing w:before="240" w:after="120"/>
      <w:outlineLvl w:val="3"/>
    </w:pPr>
    <w:rPr>
      <w:rFonts w:eastAsia="Times New Roman" w:cs="Times New Roman"/>
      <w:szCs w:val="20"/>
      <w:lang w:eastAsia="pl-PL"/>
    </w:rPr>
  </w:style>
  <w:style w:type="paragraph" w:styleId="Nagwek5">
    <w:name w:val="heading 5"/>
    <w:basedOn w:val="Normalny"/>
    <w:next w:val="Nagwek6"/>
    <w:link w:val="Nagwek5Znak"/>
    <w:qFormat/>
    <w:rsid w:val="00C83B9B"/>
    <w:pPr>
      <w:keepNext/>
      <w:numPr>
        <w:ilvl w:val="4"/>
        <w:numId w:val="2"/>
      </w:numPr>
      <w:spacing w:before="240" w:after="120" w:line="240" w:lineRule="auto"/>
      <w:outlineLvl w:val="4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83B9B"/>
    <w:pPr>
      <w:numPr>
        <w:ilvl w:val="5"/>
        <w:numId w:val="2"/>
      </w:numPr>
      <w:spacing w:before="24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en-US" w:eastAsia="pl-PL"/>
    </w:rPr>
  </w:style>
  <w:style w:type="paragraph" w:styleId="Nagwek7">
    <w:name w:val="heading 7"/>
    <w:basedOn w:val="Normalny"/>
    <w:next w:val="Normalny"/>
    <w:link w:val="Nagwek7Znak"/>
    <w:qFormat/>
    <w:rsid w:val="00C83B9B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val="en-US" w:eastAsia="pl-PL"/>
    </w:rPr>
  </w:style>
  <w:style w:type="paragraph" w:styleId="Nagwek8">
    <w:name w:val="heading 8"/>
    <w:basedOn w:val="Normalny"/>
    <w:next w:val="Normalny"/>
    <w:link w:val="Nagwek8Znak"/>
    <w:qFormat/>
    <w:rsid w:val="00C83B9B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n-US" w:eastAsia="pl-PL"/>
    </w:rPr>
  </w:style>
  <w:style w:type="paragraph" w:styleId="Nagwek9">
    <w:name w:val="heading 9"/>
    <w:basedOn w:val="Normalny"/>
    <w:next w:val="Normalny"/>
    <w:link w:val="Nagwek9Znak"/>
    <w:qFormat/>
    <w:rsid w:val="00C83B9B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BulletC,normalny tekst,List bullet,Obiekt,List Paragraph1,Normal,Akapit z listą3,Akapit z listą31,List Paragraph,1 Akapit z listą,PZI-AK_LISTA,Numerowanie,Akapit z listą BS,Kolorowa lista — akcent 11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75584D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ormalny tekst Znak,List bullet Znak,Obiekt Znak,List Paragraph1 Znak,Normal Znak,Akapit z listą3 Znak,Akapit z listą31 Znak,List Paragraph Znak,1 Akapit z listą Znak,PZI-AK_LISTA Znak,Numerowanie Znak"/>
    <w:basedOn w:val="Domylnaczcionkaakapitu"/>
    <w:link w:val="Akapitzlist"/>
    <w:uiPriority w:val="34"/>
    <w:qFormat/>
    <w:rsid w:val="0075584D"/>
  </w:style>
  <w:style w:type="paragraph" w:styleId="Poprawka">
    <w:name w:val="Revision"/>
    <w:hidden/>
    <w:uiPriority w:val="99"/>
    <w:semiHidden/>
    <w:rsid w:val="001E5340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91329B"/>
    <w:rPr>
      <w:rFonts w:eastAsia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86C70"/>
    <w:rPr>
      <w:rFonts w:eastAsia="Times New Roman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D1277"/>
    <w:rPr>
      <w:rFonts w:eastAsia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C86C70"/>
    <w:rPr>
      <w:rFonts w:eastAsia="Times New Roman" w:cs="Times New Roman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83B9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83B9B"/>
    <w:rPr>
      <w:rFonts w:ascii="Arial" w:eastAsia="Times New Roman" w:hAnsi="Arial" w:cs="Times New Roman"/>
      <w:i/>
      <w:sz w:val="20"/>
      <w:szCs w:val="20"/>
      <w:lang w:val="en-US" w:eastAsia="pl-PL"/>
    </w:rPr>
  </w:style>
  <w:style w:type="character" w:customStyle="1" w:styleId="Nagwek7Znak">
    <w:name w:val="Nagłówek 7 Znak"/>
    <w:basedOn w:val="Domylnaczcionkaakapitu"/>
    <w:link w:val="Nagwek7"/>
    <w:rsid w:val="00C83B9B"/>
    <w:rPr>
      <w:rFonts w:ascii="Arial" w:eastAsia="Times New Roman" w:hAnsi="Arial" w:cs="Times New Roman"/>
      <w:b/>
      <w:sz w:val="20"/>
      <w:szCs w:val="20"/>
      <w:lang w:val="en-US" w:eastAsia="pl-PL"/>
    </w:rPr>
  </w:style>
  <w:style w:type="character" w:customStyle="1" w:styleId="Nagwek8Znak">
    <w:name w:val="Nagłówek 8 Znak"/>
    <w:basedOn w:val="Domylnaczcionkaakapitu"/>
    <w:link w:val="Nagwek8"/>
    <w:rsid w:val="00C83B9B"/>
    <w:rPr>
      <w:rFonts w:ascii="Arial" w:eastAsia="Times New Roman" w:hAnsi="Arial" w:cs="Times New Roman"/>
      <w:i/>
      <w:sz w:val="20"/>
      <w:szCs w:val="20"/>
      <w:lang w:val="en-US" w:eastAsia="pl-PL"/>
    </w:rPr>
  </w:style>
  <w:style w:type="character" w:customStyle="1" w:styleId="Nagwek9Znak">
    <w:name w:val="Nagłówek 9 Znak"/>
    <w:basedOn w:val="Domylnaczcionkaakapitu"/>
    <w:link w:val="Nagwek9"/>
    <w:rsid w:val="00C83B9B"/>
    <w:rPr>
      <w:rFonts w:ascii="Arial" w:eastAsia="Times New Roman" w:hAnsi="Arial" w:cs="Times New Roman"/>
      <w:b/>
      <w:i/>
      <w:sz w:val="18"/>
      <w:szCs w:val="20"/>
      <w:lang w:val="en-US" w:eastAsia="pl-PL"/>
    </w:rPr>
  </w:style>
  <w:style w:type="character" w:customStyle="1" w:styleId="normaltextrun">
    <w:name w:val="normaltextrun"/>
    <w:basedOn w:val="Domylnaczcionkaakapitu"/>
    <w:rsid w:val="00DE6504"/>
  </w:style>
  <w:style w:type="paragraph" w:styleId="Tytu">
    <w:name w:val="Title"/>
    <w:basedOn w:val="Normalny"/>
    <w:next w:val="Normalny"/>
    <w:link w:val="TytuZnak"/>
    <w:uiPriority w:val="10"/>
    <w:qFormat/>
    <w:rsid w:val="00424E56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24E5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4E56"/>
    <w:pPr>
      <w:numPr>
        <w:ilvl w:val="1"/>
      </w:numPr>
      <w:spacing w:line="240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24E56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424E56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24E56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24E5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4E5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4E56"/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424E56"/>
    <w:rPr>
      <w:b/>
      <w:bCs/>
      <w:smallCaps/>
      <w:color w:val="2E74B5" w:themeColor="accent1" w:themeShade="BF"/>
      <w:spacing w:val="5"/>
    </w:rPr>
  </w:style>
  <w:style w:type="paragraph" w:customStyle="1" w:styleId="Normalnywcicie">
    <w:name w:val="Normalny wcięcie"/>
    <w:basedOn w:val="Normalny"/>
    <w:link w:val="NormalnywcicieZnak"/>
    <w:qFormat/>
    <w:rsid w:val="00BF1161"/>
    <w:pPr>
      <w:spacing w:before="120" w:after="120"/>
      <w:ind w:firstLine="284"/>
    </w:pPr>
    <w:rPr>
      <w:rFonts w:eastAsia="Times New Roman" w:cs="Arial"/>
      <w:szCs w:val="20"/>
      <w:lang w:eastAsia="pl-PL"/>
    </w:rPr>
  </w:style>
  <w:style w:type="character" w:customStyle="1" w:styleId="NormalnywcicieZnak">
    <w:name w:val="Normalny wcięcie Znak"/>
    <w:basedOn w:val="Domylnaczcionkaakapitu"/>
    <w:link w:val="Normalnywcicie"/>
    <w:rsid w:val="00BF1161"/>
    <w:rPr>
      <w:rFonts w:eastAsia="Times New Roman" w:cs="Arial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41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828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0B0CF7"/>
    <w:rPr>
      <w:rFonts w:ascii="Arial" w:eastAsia="Arial" w:hAnsi="Arial" w:cs="Arial"/>
      <w:b/>
      <w:bCs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0B0CF7"/>
    <w:rPr>
      <w:rFonts w:ascii="Calibri" w:eastAsia="Calibri" w:hAnsi="Calibri" w:cs="Calibri"/>
    </w:rPr>
  </w:style>
  <w:style w:type="paragraph" w:customStyle="1" w:styleId="Teksttreci20">
    <w:name w:val="Tekst treści (2)"/>
    <w:basedOn w:val="Normalny"/>
    <w:link w:val="Teksttreci2"/>
    <w:rsid w:val="000B0CF7"/>
    <w:pPr>
      <w:widowControl w:val="0"/>
      <w:spacing w:after="120" w:line="240" w:lineRule="auto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0B0CF7"/>
    <w:pPr>
      <w:widowControl w:val="0"/>
      <w:spacing w:after="200" w:line="240" w:lineRule="auto"/>
      <w:ind w:firstLine="360"/>
      <w:jc w:val="left"/>
    </w:pPr>
    <w:rPr>
      <w:rFonts w:ascii="Calibri" w:eastAsia="Calibri" w:hAnsi="Calibri" w:cs="Calibri"/>
    </w:rPr>
  </w:style>
  <w:style w:type="paragraph" w:customStyle="1" w:styleId="Punktowanie">
    <w:name w:val="Punktowanie"/>
    <w:basedOn w:val="Akapitzlist"/>
    <w:link w:val="PunktowanieZnak"/>
    <w:qFormat/>
    <w:rsid w:val="00080FE4"/>
    <w:pPr>
      <w:numPr>
        <w:numId w:val="9"/>
      </w:numPr>
    </w:pPr>
  </w:style>
  <w:style w:type="character" w:customStyle="1" w:styleId="PunktowanieZnak">
    <w:name w:val="Punktowanie Znak"/>
    <w:basedOn w:val="AkapitzlistZnak"/>
    <w:link w:val="Punktowanie"/>
    <w:rsid w:val="00080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11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11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113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D2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sip.sejm.gov.pl/servlet/Search?todo=open&amp;id=WDU2004169178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C1046-E94B-4142-BC8A-6359DBAF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9730</Words>
  <Characters>58384</Characters>
  <Application>Microsoft Office Word</Application>
  <DocSecurity>0</DocSecurity>
  <Lines>486</Lines>
  <Paragraphs>135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3</cp:revision>
  <cp:lastPrinted>2025-04-07T11:08:00Z</cp:lastPrinted>
  <dcterms:created xsi:type="dcterms:W3CDTF">2026-02-20T14:49:00Z</dcterms:created>
  <dcterms:modified xsi:type="dcterms:W3CDTF">2026-02-20T15:46:00Z</dcterms:modified>
</cp:coreProperties>
</file>